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93F" w:rsidRDefault="0044493F">
      <w:pPr>
        <w:spacing w:before="55"/>
        <w:ind w:left="2313" w:right="2283"/>
        <w:jc w:val="center"/>
        <w:rPr>
          <w:b/>
          <w:sz w:val="28"/>
          <w:szCs w:val="28"/>
        </w:rPr>
      </w:pPr>
      <w:r>
        <w:rPr>
          <w:b/>
          <w:sz w:val="28"/>
          <w:szCs w:val="28"/>
        </w:rPr>
        <w:t xml:space="preserve">ANEXA IV- COVID -19 </w:t>
      </w:r>
    </w:p>
    <w:p w:rsidR="006C387D" w:rsidRPr="0044493F" w:rsidRDefault="0044493F" w:rsidP="0044493F">
      <w:pPr>
        <w:spacing w:before="55"/>
        <w:ind w:left="2313" w:right="2283"/>
        <w:jc w:val="center"/>
        <w:rPr>
          <w:b/>
          <w:sz w:val="28"/>
          <w:szCs w:val="28"/>
        </w:rPr>
      </w:pPr>
      <w:r>
        <w:rPr>
          <w:b/>
          <w:sz w:val="28"/>
          <w:szCs w:val="28"/>
        </w:rPr>
        <w:t xml:space="preserve">DATE </w:t>
      </w:r>
      <w:r w:rsidR="004928A2">
        <w:rPr>
          <w:b/>
          <w:sz w:val="28"/>
          <w:szCs w:val="28"/>
        </w:rPr>
        <w:t>ORIENTATIVE</w:t>
      </w:r>
    </w:p>
    <w:p w:rsidR="006C387D" w:rsidRDefault="006C387D">
      <w:pPr>
        <w:spacing w:line="200" w:lineRule="exact"/>
      </w:pPr>
    </w:p>
    <w:p w:rsidR="006C387D" w:rsidRDefault="006C387D">
      <w:pPr>
        <w:spacing w:line="200" w:lineRule="exact"/>
      </w:pPr>
    </w:p>
    <w:p w:rsidR="006C387D" w:rsidRDefault="006C387D">
      <w:pPr>
        <w:spacing w:before="3" w:line="240" w:lineRule="exact"/>
        <w:rPr>
          <w:sz w:val="24"/>
          <w:szCs w:val="24"/>
        </w:rPr>
      </w:pPr>
    </w:p>
    <w:p w:rsidR="006C387D" w:rsidRDefault="004928A2">
      <w:pPr>
        <w:ind w:left="102" w:right="7132"/>
        <w:jc w:val="both"/>
        <w:rPr>
          <w:sz w:val="28"/>
          <w:szCs w:val="28"/>
        </w:rPr>
      </w:pPr>
      <w:r>
        <w:rPr>
          <w:b/>
          <w:sz w:val="28"/>
          <w:szCs w:val="28"/>
        </w:rPr>
        <w:t>ETIOLOGIE.</w:t>
      </w:r>
    </w:p>
    <w:p w:rsidR="006C387D" w:rsidRDefault="006C387D">
      <w:pPr>
        <w:spacing w:before="6" w:line="160" w:lineRule="exact"/>
        <w:rPr>
          <w:sz w:val="17"/>
          <w:szCs w:val="17"/>
        </w:rPr>
      </w:pPr>
    </w:p>
    <w:p w:rsidR="006C387D" w:rsidRDefault="004928A2">
      <w:pPr>
        <w:spacing w:line="362" w:lineRule="auto"/>
        <w:ind w:left="102" w:right="306"/>
        <w:jc w:val="both"/>
        <w:rPr>
          <w:sz w:val="28"/>
          <w:szCs w:val="28"/>
        </w:rPr>
      </w:pPr>
      <w:r>
        <w:rPr>
          <w:sz w:val="28"/>
          <w:szCs w:val="28"/>
        </w:rPr>
        <w:t xml:space="preserve">Agentul etiologic al COVID-19 este un </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w:t>
      </w:r>
      <w:r>
        <w:rPr>
          <w:sz w:val="28"/>
          <w:szCs w:val="28"/>
        </w:rPr>
        <w:t>coronavirus din același subgen ca virusul SARS (severe acute respiratory syndrome), dar  dintr-o încrengătură diferită.</w:t>
      </w:r>
    </w:p>
    <w:p w:rsidR="006C387D" w:rsidRDefault="004928A2">
      <w:pPr>
        <w:spacing w:before="2"/>
        <w:ind w:left="102" w:right="1009"/>
        <w:jc w:val="both"/>
        <w:rPr>
          <w:sz w:val="28"/>
          <w:szCs w:val="28"/>
        </w:rPr>
      </w:pPr>
      <w:r>
        <w:rPr>
          <w:sz w:val="28"/>
          <w:szCs w:val="28"/>
        </w:rPr>
        <w:t>Structura receptorului-binding gene region este similară cu cea SARS</w:t>
      </w:r>
    </w:p>
    <w:p w:rsidR="006C387D" w:rsidRDefault="006C387D">
      <w:pPr>
        <w:spacing w:before="3" w:line="160" w:lineRule="exact"/>
        <w:rPr>
          <w:sz w:val="16"/>
          <w:szCs w:val="16"/>
        </w:rPr>
      </w:pPr>
    </w:p>
    <w:p w:rsidR="006C387D" w:rsidRDefault="004928A2">
      <w:pPr>
        <w:ind w:left="102" w:right="185"/>
        <w:jc w:val="both"/>
        <w:rPr>
          <w:sz w:val="28"/>
          <w:szCs w:val="28"/>
        </w:rPr>
      </w:pPr>
      <w:r>
        <w:rPr>
          <w:sz w:val="28"/>
          <w:szCs w:val="28"/>
        </w:rPr>
        <w:t>coronavirus, virusul folosind același receptor angiotensin-converting enzyme</w:t>
      </w:r>
    </w:p>
    <w:p w:rsidR="006C387D" w:rsidRDefault="006C387D">
      <w:pPr>
        <w:spacing w:line="160" w:lineRule="exact"/>
        <w:rPr>
          <w:sz w:val="16"/>
          <w:szCs w:val="16"/>
        </w:rPr>
      </w:pPr>
    </w:p>
    <w:p w:rsidR="006C387D" w:rsidRDefault="004928A2">
      <w:pPr>
        <w:ind w:left="102" w:right="4162"/>
        <w:jc w:val="both"/>
        <w:rPr>
          <w:sz w:val="28"/>
          <w:szCs w:val="28"/>
        </w:rPr>
      </w:pPr>
      <w:r>
        <w:rPr>
          <w:sz w:val="28"/>
          <w:szCs w:val="28"/>
        </w:rPr>
        <w:t>2 (ACE2) pentru penetrarea intracelulară.</w:t>
      </w:r>
    </w:p>
    <w:p w:rsidR="006C387D" w:rsidRDefault="006C387D">
      <w:pPr>
        <w:spacing w:line="160" w:lineRule="exact"/>
        <w:rPr>
          <w:sz w:val="16"/>
          <w:szCs w:val="16"/>
        </w:rPr>
      </w:pPr>
    </w:p>
    <w:p w:rsidR="006C387D" w:rsidRDefault="004928A2">
      <w:pPr>
        <w:spacing w:line="360" w:lineRule="auto"/>
        <w:ind w:left="102" w:right="304"/>
        <w:jc w:val="both"/>
        <w:rPr>
          <w:sz w:val="28"/>
          <w:szCs w:val="28"/>
        </w:rPr>
      </w:pPr>
      <w:r>
        <w:rPr>
          <w:sz w:val="28"/>
          <w:szCs w:val="28"/>
        </w:rPr>
        <w:t>Grupul de studiu al Coronavirușilor, din cadrul Comitetului Internațional de Taxonomie a Virușilor, a propus ca acest tip de coronavirus să se numească SARS-CoV-2.</w:t>
      </w:r>
    </w:p>
    <w:p w:rsidR="006C387D" w:rsidRPr="0044493F" w:rsidRDefault="004928A2">
      <w:pPr>
        <w:spacing w:before="4" w:line="360" w:lineRule="auto"/>
        <w:ind w:left="102" w:right="1165"/>
        <w:rPr>
          <w:sz w:val="26"/>
          <w:szCs w:val="26"/>
        </w:rPr>
      </w:pPr>
      <w:r w:rsidRPr="0044493F">
        <w:rPr>
          <w:sz w:val="26"/>
          <w:szCs w:val="26"/>
        </w:rPr>
        <w:t>Analiza filogenetică a 103 sușe de SARS-CoV-2 din China a permis identificarea a 2 tipuri diferite SARS-CoV-2:</w:t>
      </w:r>
    </w:p>
    <w:p w:rsidR="006C387D" w:rsidRPr="0044493F" w:rsidRDefault="004928A2">
      <w:pPr>
        <w:spacing w:before="5"/>
        <w:ind w:left="462"/>
        <w:rPr>
          <w:sz w:val="26"/>
          <w:szCs w:val="26"/>
        </w:rPr>
      </w:pPr>
      <w:r w:rsidRPr="0044493F">
        <w:rPr>
          <w:sz w:val="26"/>
          <w:szCs w:val="26"/>
        </w:rPr>
        <w:t>→ tipul L (70% tulpini)</w:t>
      </w:r>
    </w:p>
    <w:p w:rsidR="006C387D" w:rsidRPr="0044493F" w:rsidRDefault="006C387D">
      <w:pPr>
        <w:spacing w:line="160" w:lineRule="exact"/>
        <w:rPr>
          <w:sz w:val="26"/>
          <w:szCs w:val="26"/>
        </w:rPr>
      </w:pPr>
    </w:p>
    <w:p w:rsidR="006C387D" w:rsidRPr="0044493F" w:rsidRDefault="004928A2">
      <w:pPr>
        <w:spacing w:line="360" w:lineRule="auto"/>
        <w:ind w:left="102" w:right="290" w:firstLine="360"/>
        <w:rPr>
          <w:sz w:val="26"/>
          <w:szCs w:val="26"/>
        </w:rPr>
      </w:pPr>
      <w:r w:rsidRPr="0044493F">
        <w:rPr>
          <w:sz w:val="26"/>
          <w:szCs w:val="26"/>
        </w:rPr>
        <w:t xml:space="preserve">→ tipul S mai puțin frecvent (30%) dar cu agresivitate redusă. </w:t>
      </w:r>
      <w:r w:rsidRPr="0044493F">
        <w:rPr>
          <w:b/>
          <w:sz w:val="26"/>
          <w:szCs w:val="26"/>
        </w:rPr>
        <w:t xml:space="preserve">MODUL DE TRANSMITERE al virusului ARN - SARS CoV 2 - </w:t>
      </w:r>
      <w:r w:rsidRPr="0044493F">
        <w:rPr>
          <w:sz w:val="26"/>
          <w:szCs w:val="26"/>
        </w:rPr>
        <w:t>este insuficient cunoscut dar include transmiterea interumană (person to person). COVID-19 este o infecție virală extrem de contagioasă.</w:t>
      </w:r>
    </w:p>
    <w:p w:rsidR="006C387D" w:rsidRPr="0044493F" w:rsidRDefault="004928A2">
      <w:pPr>
        <w:spacing w:before="5" w:line="361" w:lineRule="auto"/>
        <w:ind w:left="102" w:right="184"/>
        <w:rPr>
          <w:sz w:val="26"/>
          <w:szCs w:val="26"/>
        </w:rPr>
      </w:pPr>
      <w:r w:rsidRPr="0044493F">
        <w:rPr>
          <w:sz w:val="26"/>
          <w:szCs w:val="26"/>
        </w:rPr>
        <w:t>Viremia, prin replicarea ARN, e mai intensă după debutul simptomelor decât în fazele tardive.</w:t>
      </w:r>
    </w:p>
    <w:p w:rsidR="006C387D" w:rsidRPr="0044493F" w:rsidRDefault="004928A2">
      <w:pPr>
        <w:spacing w:before="3"/>
        <w:ind w:left="102" w:right="3164"/>
        <w:jc w:val="both"/>
        <w:rPr>
          <w:sz w:val="26"/>
          <w:szCs w:val="26"/>
        </w:rPr>
      </w:pPr>
      <w:r w:rsidRPr="0044493F">
        <w:rPr>
          <w:sz w:val="26"/>
          <w:szCs w:val="26"/>
        </w:rPr>
        <w:t>Și persoanele asimptomatice pot transmite virusul.</w:t>
      </w:r>
    </w:p>
    <w:p w:rsidR="006C387D" w:rsidRPr="0044493F" w:rsidRDefault="006C387D">
      <w:pPr>
        <w:spacing w:line="160" w:lineRule="exact"/>
        <w:rPr>
          <w:sz w:val="26"/>
          <w:szCs w:val="26"/>
        </w:rPr>
      </w:pPr>
    </w:p>
    <w:p w:rsidR="006C387D" w:rsidRPr="0044493F" w:rsidRDefault="004928A2">
      <w:pPr>
        <w:ind w:left="102" w:right="66"/>
        <w:jc w:val="both"/>
        <w:rPr>
          <w:sz w:val="26"/>
          <w:szCs w:val="26"/>
        </w:rPr>
      </w:pPr>
      <w:r w:rsidRPr="0044493F">
        <w:rPr>
          <w:b/>
          <w:sz w:val="26"/>
          <w:szCs w:val="26"/>
        </w:rPr>
        <w:t xml:space="preserve">INCUBAȚIA </w:t>
      </w:r>
      <w:r w:rsidRPr="0044493F">
        <w:rPr>
          <w:sz w:val="26"/>
          <w:szCs w:val="26"/>
        </w:rPr>
        <w:t>durează în medie 4-5 zile, cu limite între 2-14 zile, timp în care</w:t>
      </w:r>
    </w:p>
    <w:p w:rsidR="006C387D" w:rsidRPr="0044493F" w:rsidRDefault="006C387D">
      <w:pPr>
        <w:spacing w:line="160" w:lineRule="exact"/>
        <w:rPr>
          <w:sz w:val="26"/>
          <w:szCs w:val="26"/>
        </w:rPr>
      </w:pPr>
    </w:p>
    <w:p w:rsidR="006C387D" w:rsidRPr="0044493F" w:rsidRDefault="004928A2">
      <w:pPr>
        <w:ind w:left="102" w:right="3485"/>
        <w:jc w:val="both"/>
        <w:rPr>
          <w:sz w:val="26"/>
          <w:szCs w:val="26"/>
        </w:rPr>
      </w:pPr>
      <w:r w:rsidRPr="0044493F">
        <w:rPr>
          <w:sz w:val="26"/>
          <w:szCs w:val="26"/>
        </w:rPr>
        <w:t>o persoană poate fi negativă și ulterior pozitivă.</w:t>
      </w:r>
    </w:p>
    <w:p w:rsidR="006C387D" w:rsidRPr="0044493F" w:rsidRDefault="006C387D">
      <w:pPr>
        <w:spacing w:before="3" w:line="160" w:lineRule="exact"/>
        <w:rPr>
          <w:sz w:val="26"/>
          <w:szCs w:val="26"/>
        </w:rPr>
      </w:pPr>
    </w:p>
    <w:p w:rsidR="006C387D" w:rsidRPr="0044493F" w:rsidRDefault="004928A2">
      <w:pPr>
        <w:spacing w:line="359" w:lineRule="auto"/>
        <w:ind w:left="102" w:right="922"/>
        <w:rPr>
          <w:sz w:val="26"/>
          <w:szCs w:val="26"/>
        </w:rPr>
      </w:pPr>
      <w:r w:rsidRPr="0044493F">
        <w:rPr>
          <w:sz w:val="26"/>
          <w:szCs w:val="26"/>
        </w:rPr>
        <w:t>Negativarea presupune 2 teste 2 din materii fecale consecutiv negative recoltate la 24 ore interval.</w:t>
      </w:r>
    </w:p>
    <w:p w:rsidR="006C387D" w:rsidRPr="0044493F" w:rsidRDefault="004928A2">
      <w:pPr>
        <w:spacing w:before="11"/>
        <w:ind w:left="102" w:right="5865"/>
        <w:jc w:val="both"/>
        <w:rPr>
          <w:sz w:val="26"/>
          <w:szCs w:val="26"/>
        </w:rPr>
      </w:pPr>
      <w:r w:rsidRPr="0044493F">
        <w:rPr>
          <w:b/>
          <w:sz w:val="26"/>
          <w:szCs w:val="26"/>
        </w:rPr>
        <w:t>SEMNE ȘI SIMPTOME</w:t>
      </w:r>
    </w:p>
    <w:p w:rsidR="006C387D" w:rsidRDefault="006C387D">
      <w:pPr>
        <w:spacing w:before="6" w:line="140" w:lineRule="exact"/>
        <w:rPr>
          <w:sz w:val="15"/>
          <w:szCs w:val="15"/>
        </w:rPr>
      </w:pPr>
    </w:p>
    <w:p w:rsidR="006C387D" w:rsidRDefault="004928A2">
      <w:pPr>
        <w:spacing w:line="361" w:lineRule="auto"/>
        <w:ind w:left="102" w:right="603"/>
        <w:rPr>
          <w:sz w:val="28"/>
          <w:szCs w:val="28"/>
        </w:rPr>
        <w:sectPr w:rsidR="006C387D">
          <w:footerReference w:type="default" r:id="rId7"/>
          <w:pgSz w:w="11920" w:h="16860"/>
          <w:pgMar w:top="1360" w:right="1340" w:bottom="280" w:left="1600" w:header="0" w:footer="850" w:gutter="0"/>
          <w:pgNumType w:start="1"/>
          <w:cols w:space="720"/>
        </w:sectPr>
      </w:pPr>
      <w:r>
        <w:rPr>
          <w:b/>
          <w:color w:val="FF0000"/>
          <w:sz w:val="28"/>
          <w:szCs w:val="28"/>
        </w:rPr>
        <w:t>COVID-19 poate determina în special febră și tuse</w:t>
      </w:r>
      <w:r>
        <w:rPr>
          <w:color w:val="000000"/>
          <w:sz w:val="28"/>
          <w:szCs w:val="28"/>
        </w:rPr>
        <w:t>, mai rar, simptome</w:t>
      </w:r>
      <w:r w:rsidR="0044493F">
        <w:rPr>
          <w:color w:val="000000"/>
          <w:sz w:val="28"/>
          <w:szCs w:val="28"/>
        </w:rPr>
        <w:t xml:space="preserve"> gastro-intestinale</w:t>
      </w:r>
    </w:p>
    <w:p w:rsidR="006C387D" w:rsidRDefault="004928A2" w:rsidP="0044493F">
      <w:pPr>
        <w:spacing w:before="55"/>
        <w:ind w:right="2747"/>
        <w:jc w:val="both"/>
        <w:rPr>
          <w:sz w:val="28"/>
          <w:szCs w:val="28"/>
        </w:rPr>
      </w:pPr>
      <w:r>
        <w:rPr>
          <w:b/>
          <w:color w:val="FF0000"/>
          <w:sz w:val="28"/>
          <w:szCs w:val="28"/>
        </w:rPr>
        <w:lastRenderedPageBreak/>
        <w:t>Absența febrei nu exclude infecția cu SARS CoV 2.</w:t>
      </w:r>
    </w:p>
    <w:p w:rsidR="006C387D" w:rsidRDefault="006C387D">
      <w:pPr>
        <w:spacing w:line="160" w:lineRule="exact"/>
        <w:rPr>
          <w:sz w:val="16"/>
          <w:szCs w:val="16"/>
        </w:rPr>
      </w:pPr>
    </w:p>
    <w:p w:rsidR="006C387D" w:rsidRDefault="004928A2">
      <w:pPr>
        <w:ind w:left="102" w:right="4778"/>
        <w:jc w:val="both"/>
        <w:rPr>
          <w:sz w:val="28"/>
          <w:szCs w:val="28"/>
        </w:rPr>
      </w:pPr>
      <w:r>
        <w:rPr>
          <w:b/>
          <w:sz w:val="28"/>
          <w:szCs w:val="28"/>
        </w:rPr>
        <w:t>FORMELE CLINICE COVID-19</w:t>
      </w:r>
    </w:p>
    <w:p w:rsidR="006C387D" w:rsidRDefault="006C387D">
      <w:pPr>
        <w:spacing w:before="6" w:line="140" w:lineRule="exact"/>
        <w:rPr>
          <w:sz w:val="15"/>
          <w:szCs w:val="15"/>
        </w:rPr>
      </w:pPr>
    </w:p>
    <w:p w:rsidR="006C387D" w:rsidRDefault="004928A2">
      <w:pPr>
        <w:ind w:left="462"/>
        <w:rPr>
          <w:sz w:val="28"/>
          <w:szCs w:val="28"/>
        </w:rPr>
      </w:pPr>
      <w:r>
        <w:rPr>
          <w:b/>
          <w:sz w:val="28"/>
          <w:szCs w:val="28"/>
        </w:rPr>
        <w:t xml:space="preserve">1.  Infecții asimptomatice – </w:t>
      </w:r>
      <w:r>
        <w:rPr>
          <w:sz w:val="28"/>
          <w:szCs w:val="28"/>
        </w:rPr>
        <w:t>descrise, compatibile cu modificări CT torace</w:t>
      </w:r>
    </w:p>
    <w:p w:rsidR="006C387D" w:rsidRDefault="006C387D">
      <w:pPr>
        <w:spacing w:before="3" w:line="160" w:lineRule="exact"/>
        <w:rPr>
          <w:sz w:val="16"/>
          <w:szCs w:val="16"/>
        </w:rPr>
      </w:pPr>
    </w:p>
    <w:p w:rsidR="006C387D" w:rsidRDefault="004928A2">
      <w:pPr>
        <w:ind w:left="822"/>
        <w:rPr>
          <w:sz w:val="28"/>
          <w:szCs w:val="28"/>
        </w:rPr>
      </w:pPr>
      <w:r>
        <w:rPr>
          <w:sz w:val="28"/>
          <w:szCs w:val="28"/>
        </w:rPr>
        <w:t>(pot apărea înaintea simptomelor), dar frecvența lor nu se cunoaște</w:t>
      </w:r>
    </w:p>
    <w:p w:rsidR="006C387D" w:rsidRDefault="006C387D">
      <w:pPr>
        <w:spacing w:line="160" w:lineRule="exact"/>
        <w:rPr>
          <w:sz w:val="16"/>
          <w:szCs w:val="16"/>
        </w:rPr>
      </w:pPr>
    </w:p>
    <w:p w:rsidR="006C387D" w:rsidRDefault="004928A2">
      <w:pPr>
        <w:ind w:left="462"/>
        <w:rPr>
          <w:sz w:val="28"/>
          <w:szCs w:val="28"/>
        </w:rPr>
      </w:pPr>
      <w:r>
        <w:rPr>
          <w:b/>
          <w:sz w:val="28"/>
          <w:szCs w:val="28"/>
        </w:rPr>
        <w:t xml:space="preserve">2.  Majoritatea infecțiilor </w:t>
      </w:r>
      <w:r>
        <w:rPr>
          <w:sz w:val="28"/>
          <w:szCs w:val="28"/>
        </w:rPr>
        <w:t xml:space="preserve">nu sunt severe, sunt  </w:t>
      </w:r>
      <w:r>
        <w:rPr>
          <w:b/>
          <w:sz w:val="28"/>
          <w:szCs w:val="28"/>
        </w:rPr>
        <w:t>forme  ușoare</w:t>
      </w:r>
    </w:p>
    <w:p w:rsidR="006C387D" w:rsidRDefault="006C387D">
      <w:pPr>
        <w:spacing w:line="160" w:lineRule="exact"/>
        <w:rPr>
          <w:sz w:val="16"/>
          <w:szCs w:val="16"/>
        </w:rPr>
      </w:pPr>
    </w:p>
    <w:p w:rsidR="006C387D" w:rsidRDefault="004928A2">
      <w:pPr>
        <w:ind w:left="822"/>
        <w:rPr>
          <w:sz w:val="28"/>
          <w:szCs w:val="28"/>
        </w:rPr>
      </w:pPr>
      <w:r>
        <w:rPr>
          <w:b/>
          <w:sz w:val="28"/>
          <w:szCs w:val="28"/>
        </w:rPr>
        <w:t xml:space="preserve">necomplicate în 81% din cazuri - </w:t>
      </w:r>
      <w:r>
        <w:rPr>
          <w:sz w:val="28"/>
          <w:szCs w:val="28"/>
        </w:rPr>
        <w:t xml:space="preserve">cu semne și simptome </w:t>
      </w:r>
      <w:r>
        <w:rPr>
          <w:b/>
          <w:sz w:val="28"/>
          <w:szCs w:val="28"/>
          <w:u w:val="thick" w:color="000000"/>
        </w:rPr>
        <w:t>nespecifice</w:t>
      </w:r>
      <w:r>
        <w:rPr>
          <w:sz w:val="28"/>
          <w:szCs w:val="28"/>
        </w:rPr>
        <w:t>:</w:t>
      </w:r>
    </w:p>
    <w:p w:rsidR="006C387D" w:rsidRDefault="006C387D">
      <w:pPr>
        <w:spacing w:line="160" w:lineRule="exact"/>
        <w:rPr>
          <w:sz w:val="16"/>
          <w:szCs w:val="16"/>
        </w:rPr>
      </w:pPr>
    </w:p>
    <w:p w:rsidR="006C387D" w:rsidRDefault="004928A2">
      <w:pPr>
        <w:ind w:left="1182"/>
        <w:rPr>
          <w:sz w:val="28"/>
          <w:szCs w:val="28"/>
        </w:rPr>
      </w:pPr>
      <w:r>
        <w:rPr>
          <w:sz w:val="28"/>
          <w:szCs w:val="28"/>
        </w:rPr>
        <w:t>-    Subfebrilitate,</w:t>
      </w:r>
    </w:p>
    <w:p w:rsidR="006C387D" w:rsidRDefault="006C387D">
      <w:pPr>
        <w:spacing w:before="1" w:line="160" w:lineRule="exact"/>
        <w:rPr>
          <w:sz w:val="16"/>
          <w:szCs w:val="16"/>
        </w:rPr>
      </w:pPr>
    </w:p>
    <w:p w:rsidR="006C387D" w:rsidRDefault="004928A2">
      <w:pPr>
        <w:ind w:left="1182"/>
        <w:rPr>
          <w:sz w:val="28"/>
          <w:szCs w:val="28"/>
        </w:rPr>
      </w:pPr>
      <w:r>
        <w:rPr>
          <w:sz w:val="28"/>
          <w:szCs w:val="28"/>
        </w:rPr>
        <w:t>-    Odinofagie,</w:t>
      </w:r>
    </w:p>
    <w:p w:rsidR="006C387D" w:rsidRDefault="006C387D">
      <w:pPr>
        <w:spacing w:before="3" w:line="160" w:lineRule="exact"/>
        <w:rPr>
          <w:sz w:val="16"/>
          <w:szCs w:val="16"/>
        </w:rPr>
      </w:pPr>
    </w:p>
    <w:p w:rsidR="006C387D" w:rsidRDefault="004928A2">
      <w:pPr>
        <w:ind w:left="1182"/>
        <w:rPr>
          <w:sz w:val="28"/>
          <w:szCs w:val="28"/>
        </w:rPr>
      </w:pPr>
      <w:r>
        <w:rPr>
          <w:sz w:val="28"/>
          <w:szCs w:val="28"/>
        </w:rPr>
        <w:t>-    Cefalee,</w:t>
      </w:r>
    </w:p>
    <w:p w:rsidR="006C387D" w:rsidRDefault="006C387D">
      <w:pPr>
        <w:spacing w:line="160" w:lineRule="exact"/>
        <w:rPr>
          <w:sz w:val="16"/>
          <w:szCs w:val="16"/>
        </w:rPr>
      </w:pPr>
    </w:p>
    <w:p w:rsidR="006C387D" w:rsidRDefault="004928A2">
      <w:pPr>
        <w:ind w:left="1182"/>
        <w:rPr>
          <w:sz w:val="28"/>
          <w:szCs w:val="28"/>
        </w:rPr>
      </w:pPr>
      <w:r>
        <w:rPr>
          <w:sz w:val="28"/>
          <w:szCs w:val="28"/>
        </w:rPr>
        <w:t>-    Astenie, fatigabilitate (70%)</w:t>
      </w:r>
    </w:p>
    <w:p w:rsidR="006C387D" w:rsidRDefault="006C387D">
      <w:pPr>
        <w:spacing w:line="160" w:lineRule="exact"/>
        <w:rPr>
          <w:sz w:val="16"/>
          <w:szCs w:val="16"/>
        </w:rPr>
      </w:pPr>
    </w:p>
    <w:p w:rsidR="006C387D" w:rsidRDefault="004928A2">
      <w:pPr>
        <w:ind w:left="1182"/>
        <w:rPr>
          <w:sz w:val="28"/>
          <w:szCs w:val="28"/>
        </w:rPr>
      </w:pPr>
      <w:r>
        <w:rPr>
          <w:sz w:val="28"/>
          <w:szCs w:val="28"/>
        </w:rPr>
        <w:t>-    Mialgii (11-52%),</w:t>
      </w:r>
    </w:p>
    <w:p w:rsidR="006C387D" w:rsidRDefault="006C387D">
      <w:pPr>
        <w:spacing w:line="160" w:lineRule="exact"/>
        <w:rPr>
          <w:sz w:val="16"/>
          <w:szCs w:val="16"/>
        </w:rPr>
      </w:pPr>
    </w:p>
    <w:p w:rsidR="006C387D" w:rsidRDefault="004928A2">
      <w:pPr>
        <w:ind w:left="1182"/>
        <w:rPr>
          <w:sz w:val="28"/>
          <w:szCs w:val="28"/>
        </w:rPr>
      </w:pPr>
      <w:r>
        <w:rPr>
          <w:sz w:val="28"/>
          <w:szCs w:val="28"/>
        </w:rPr>
        <w:t>-    Anorexia (40%),</w:t>
      </w:r>
    </w:p>
    <w:p w:rsidR="006C387D" w:rsidRDefault="006C387D">
      <w:pPr>
        <w:spacing w:before="3" w:line="160" w:lineRule="exact"/>
        <w:rPr>
          <w:sz w:val="16"/>
          <w:szCs w:val="16"/>
        </w:rPr>
      </w:pPr>
    </w:p>
    <w:p w:rsidR="006C387D" w:rsidRDefault="004928A2">
      <w:pPr>
        <w:ind w:left="1182"/>
        <w:rPr>
          <w:sz w:val="28"/>
          <w:szCs w:val="28"/>
        </w:rPr>
      </w:pPr>
      <w:r>
        <w:rPr>
          <w:sz w:val="28"/>
          <w:szCs w:val="28"/>
        </w:rPr>
        <w:t>-    Rinoreea (mai frecventă la copii) 4-24%,</w:t>
      </w:r>
    </w:p>
    <w:p w:rsidR="006C387D" w:rsidRDefault="006C387D">
      <w:pPr>
        <w:spacing w:before="1" w:line="160" w:lineRule="exact"/>
        <w:rPr>
          <w:sz w:val="16"/>
          <w:szCs w:val="16"/>
        </w:rPr>
      </w:pPr>
    </w:p>
    <w:p w:rsidR="006C387D" w:rsidRDefault="004928A2">
      <w:pPr>
        <w:tabs>
          <w:tab w:val="left" w:pos="1540"/>
        </w:tabs>
        <w:spacing w:line="360" w:lineRule="auto"/>
        <w:ind w:left="1542" w:right="86" w:hanging="360"/>
        <w:rPr>
          <w:sz w:val="28"/>
          <w:szCs w:val="28"/>
        </w:rPr>
      </w:pPr>
      <w:r>
        <w:rPr>
          <w:sz w:val="28"/>
          <w:szCs w:val="28"/>
        </w:rPr>
        <w:t>-</w:t>
      </w:r>
      <w:r>
        <w:rPr>
          <w:sz w:val="28"/>
          <w:szCs w:val="28"/>
        </w:rPr>
        <w:tab/>
        <w:t xml:space="preserve">Vărsături +/- diaree - nu sunt frecvent raportate (10%), apar în formele gastro-intestinale (atenție la igienă întrucât SARS CoV 2 poate fi transmis și prin materii fecale), </w:t>
      </w:r>
      <w:r>
        <w:rPr>
          <w:i/>
          <w:sz w:val="28"/>
          <w:szCs w:val="28"/>
        </w:rPr>
        <w:t>preced de regulă febra și dispneea.</w:t>
      </w:r>
    </w:p>
    <w:p w:rsidR="006C387D" w:rsidRDefault="004928A2">
      <w:pPr>
        <w:spacing w:before="5"/>
        <w:ind w:left="102" w:right="581"/>
        <w:jc w:val="both"/>
        <w:rPr>
          <w:sz w:val="28"/>
          <w:szCs w:val="28"/>
        </w:rPr>
      </w:pPr>
      <w:r>
        <w:rPr>
          <w:sz w:val="28"/>
          <w:szCs w:val="28"/>
        </w:rPr>
        <w:t>Acești pacienți nu necesită spitalizare, se pot recupera în 2 săptămâni, dar</w:t>
      </w:r>
    </w:p>
    <w:p w:rsidR="006C387D" w:rsidRDefault="006C387D">
      <w:pPr>
        <w:spacing w:line="160" w:lineRule="exact"/>
        <w:rPr>
          <w:sz w:val="16"/>
          <w:szCs w:val="16"/>
        </w:rPr>
      </w:pPr>
    </w:p>
    <w:p w:rsidR="006C387D" w:rsidRDefault="004928A2">
      <w:pPr>
        <w:ind w:left="102" w:right="2484"/>
        <w:jc w:val="both"/>
        <w:rPr>
          <w:sz w:val="28"/>
          <w:szCs w:val="28"/>
        </w:rPr>
      </w:pPr>
      <w:r>
        <w:rPr>
          <w:b/>
          <w:sz w:val="28"/>
          <w:szCs w:val="28"/>
        </w:rPr>
        <w:t xml:space="preserve">complicațiile pot surveni:  </w:t>
      </w:r>
      <w:r>
        <w:rPr>
          <w:sz w:val="28"/>
          <w:szCs w:val="28"/>
        </w:rPr>
        <w:t>simptomele pot progresa cu:</w:t>
      </w:r>
    </w:p>
    <w:p w:rsidR="006C387D" w:rsidRDefault="006C387D">
      <w:pPr>
        <w:spacing w:before="7" w:line="160" w:lineRule="exact"/>
        <w:rPr>
          <w:sz w:val="17"/>
          <w:szCs w:val="17"/>
        </w:rPr>
      </w:pPr>
    </w:p>
    <w:p w:rsidR="006C387D" w:rsidRDefault="004928A2">
      <w:pPr>
        <w:ind w:left="462"/>
        <w:rPr>
          <w:sz w:val="28"/>
          <w:szCs w:val="28"/>
        </w:rPr>
      </w:pPr>
      <w:r>
        <w:rPr>
          <w:rFonts w:ascii="Arial Unicode MS" w:eastAsia="Arial Unicode MS" w:hAnsi="Arial Unicode MS" w:cs="Arial Unicode MS"/>
          <w:sz w:val="28"/>
          <w:szCs w:val="28"/>
        </w:rPr>
        <w:t xml:space="preserve">  </w:t>
      </w:r>
      <w:r>
        <w:rPr>
          <w:sz w:val="28"/>
          <w:szCs w:val="28"/>
        </w:rPr>
        <w:t>febră, tuse,</w:t>
      </w:r>
    </w:p>
    <w:p w:rsidR="006C387D" w:rsidRDefault="006C387D">
      <w:pPr>
        <w:spacing w:before="9" w:line="160" w:lineRule="exact"/>
        <w:rPr>
          <w:sz w:val="17"/>
          <w:szCs w:val="17"/>
        </w:rPr>
      </w:pPr>
    </w:p>
    <w:p w:rsidR="006C387D" w:rsidRDefault="004928A2">
      <w:pPr>
        <w:ind w:left="462"/>
        <w:rPr>
          <w:sz w:val="28"/>
          <w:szCs w:val="28"/>
        </w:rPr>
      </w:pPr>
      <w:r>
        <w:rPr>
          <w:rFonts w:ascii="Arial Unicode MS" w:eastAsia="Arial Unicode MS" w:hAnsi="Arial Unicode MS" w:cs="Arial Unicode MS"/>
          <w:sz w:val="28"/>
          <w:szCs w:val="28"/>
        </w:rPr>
        <w:t xml:space="preserve">  </w:t>
      </w:r>
      <w:r>
        <w:rPr>
          <w:sz w:val="28"/>
          <w:szCs w:val="28"/>
        </w:rPr>
        <w:t>dispnee (la aprox 6 zile de la expunere),</w:t>
      </w:r>
    </w:p>
    <w:p w:rsidR="006C387D" w:rsidRDefault="006C387D">
      <w:pPr>
        <w:spacing w:before="6" w:line="160" w:lineRule="exact"/>
        <w:rPr>
          <w:sz w:val="17"/>
          <w:szCs w:val="17"/>
        </w:rPr>
      </w:pPr>
    </w:p>
    <w:p w:rsidR="006C387D" w:rsidRDefault="004928A2">
      <w:pPr>
        <w:ind w:left="462"/>
        <w:rPr>
          <w:sz w:val="28"/>
          <w:szCs w:val="28"/>
        </w:rPr>
      </w:pPr>
      <w:r>
        <w:rPr>
          <w:rFonts w:ascii="Arial Unicode MS" w:eastAsia="Arial Unicode MS" w:hAnsi="Arial Unicode MS" w:cs="Arial Unicode MS"/>
          <w:sz w:val="28"/>
          <w:szCs w:val="28"/>
        </w:rPr>
        <w:t xml:space="preserve">  </w:t>
      </w:r>
      <w:r>
        <w:rPr>
          <w:sz w:val="28"/>
          <w:szCs w:val="28"/>
        </w:rPr>
        <w:t>senzație de constricție toracică,</w:t>
      </w:r>
    </w:p>
    <w:p w:rsidR="006C387D" w:rsidRDefault="006C387D">
      <w:pPr>
        <w:spacing w:before="3" w:line="160" w:lineRule="exact"/>
        <w:rPr>
          <w:sz w:val="16"/>
          <w:szCs w:val="16"/>
        </w:rPr>
      </w:pPr>
    </w:p>
    <w:p w:rsidR="006C387D" w:rsidRDefault="004928A2">
      <w:pPr>
        <w:spacing w:line="360" w:lineRule="auto"/>
        <w:ind w:left="102" w:right="202"/>
        <w:jc w:val="both"/>
        <w:rPr>
          <w:sz w:val="28"/>
          <w:szCs w:val="28"/>
        </w:rPr>
      </w:pPr>
      <w:r>
        <w:rPr>
          <w:sz w:val="28"/>
          <w:szCs w:val="28"/>
        </w:rPr>
        <w:t xml:space="preserve">sugerând </w:t>
      </w:r>
      <w:r>
        <w:rPr>
          <w:b/>
          <w:color w:val="FF0000"/>
          <w:sz w:val="28"/>
          <w:szCs w:val="28"/>
        </w:rPr>
        <w:t>infecție CRI</w:t>
      </w:r>
      <w:r>
        <w:rPr>
          <w:color w:val="000000"/>
          <w:sz w:val="28"/>
          <w:szCs w:val="28"/>
        </w:rPr>
        <w:t xml:space="preserve">, cu pneumonie ușoară sau formă severă cu necesar de oxigen (14%) necesitând spitalizare în serviciul de terapie intensivă (5%)- de obicei în </w:t>
      </w:r>
      <w:r>
        <w:rPr>
          <w:i/>
          <w:color w:val="000000"/>
          <w:sz w:val="28"/>
          <w:szCs w:val="28"/>
        </w:rPr>
        <w:t>ziua 10 de la expunere</w:t>
      </w:r>
      <w:r>
        <w:rPr>
          <w:color w:val="000000"/>
          <w:sz w:val="28"/>
          <w:szCs w:val="28"/>
        </w:rPr>
        <w:t>.</w:t>
      </w:r>
    </w:p>
    <w:p w:rsidR="006C387D" w:rsidRDefault="004928A2">
      <w:pPr>
        <w:spacing w:before="9"/>
        <w:ind w:left="102" w:right="154"/>
        <w:jc w:val="both"/>
        <w:rPr>
          <w:sz w:val="28"/>
          <w:szCs w:val="28"/>
        </w:rPr>
      </w:pPr>
      <w:r>
        <w:rPr>
          <w:b/>
          <w:color w:val="FF0000"/>
          <w:sz w:val="28"/>
          <w:szCs w:val="28"/>
        </w:rPr>
        <w:t>Atenție la hipoxemia silențioasă (fără dispnee) ce poate să apară mai ales</w:t>
      </w:r>
    </w:p>
    <w:p w:rsidR="006C387D" w:rsidRDefault="006C387D">
      <w:pPr>
        <w:spacing w:before="1" w:line="160" w:lineRule="exact"/>
        <w:rPr>
          <w:sz w:val="16"/>
          <w:szCs w:val="16"/>
        </w:rPr>
      </w:pPr>
    </w:p>
    <w:p w:rsidR="006C387D" w:rsidRDefault="004928A2">
      <w:pPr>
        <w:ind w:left="102" w:right="7442"/>
        <w:jc w:val="both"/>
        <w:rPr>
          <w:sz w:val="28"/>
          <w:szCs w:val="28"/>
        </w:rPr>
        <w:sectPr w:rsidR="006C387D">
          <w:pgSz w:w="11920" w:h="16860"/>
          <w:pgMar w:top="1360" w:right="1320" w:bottom="280" w:left="1600" w:header="0" w:footer="850" w:gutter="0"/>
          <w:cols w:space="720"/>
        </w:sectPr>
      </w:pPr>
      <w:r>
        <w:rPr>
          <w:b/>
          <w:color w:val="FF0000"/>
          <w:sz w:val="28"/>
          <w:szCs w:val="28"/>
        </w:rPr>
        <w:t>la vârstnici.</w:t>
      </w:r>
    </w:p>
    <w:p w:rsidR="006C387D" w:rsidRDefault="004928A2">
      <w:pPr>
        <w:spacing w:before="71" w:line="360" w:lineRule="auto"/>
        <w:ind w:left="742" w:right="78" w:hanging="360"/>
        <w:rPr>
          <w:sz w:val="28"/>
          <w:szCs w:val="28"/>
        </w:rPr>
      </w:pPr>
      <w:r>
        <w:rPr>
          <w:b/>
          <w:sz w:val="28"/>
          <w:szCs w:val="28"/>
        </w:rPr>
        <w:lastRenderedPageBreak/>
        <w:t xml:space="preserve">3.  Forme severe 14- 20% </w:t>
      </w:r>
      <w:r>
        <w:rPr>
          <w:sz w:val="28"/>
          <w:szCs w:val="28"/>
        </w:rPr>
        <w:t>cu dispnee (survine după o mediană de 5 zile), hipoxie sau cu implicarea a &gt;50% din plămâni, imagistică cu anomalii radiologice care pot fi vizibile în primele 24-48 h de la debut. Recuperarea bolnavilor cu forme severe poate dura 3- 6 săptămâni.</w:t>
      </w:r>
    </w:p>
    <w:p w:rsidR="006C387D" w:rsidRDefault="004928A2">
      <w:pPr>
        <w:spacing w:before="5"/>
        <w:ind w:left="588"/>
        <w:rPr>
          <w:sz w:val="28"/>
          <w:szCs w:val="28"/>
        </w:rPr>
      </w:pPr>
      <w:r>
        <w:rPr>
          <w:sz w:val="28"/>
          <w:szCs w:val="28"/>
        </w:rPr>
        <w:t xml:space="preserve">→        Infecție respiratorie acută severă  (20%) </w:t>
      </w:r>
      <w:r>
        <w:rPr>
          <w:b/>
          <w:sz w:val="28"/>
          <w:szCs w:val="28"/>
        </w:rPr>
        <w:t>SARI</w:t>
      </w:r>
    </w:p>
    <w:p w:rsidR="006C387D" w:rsidRDefault="006C387D">
      <w:pPr>
        <w:spacing w:before="5" w:line="160" w:lineRule="exact"/>
        <w:rPr>
          <w:sz w:val="16"/>
          <w:szCs w:val="16"/>
        </w:rPr>
      </w:pPr>
    </w:p>
    <w:p w:rsidR="006C387D" w:rsidRDefault="004928A2">
      <w:pPr>
        <w:spacing w:line="331" w:lineRule="auto"/>
        <w:ind w:left="2183" w:right="854" w:hanging="360"/>
        <w:rPr>
          <w:sz w:val="28"/>
          <w:szCs w:val="28"/>
        </w:rPr>
      </w:pPr>
      <w:r>
        <w:rPr>
          <w:rFonts w:ascii="Courier New" w:eastAsia="Courier New" w:hAnsi="Courier New" w:cs="Courier New"/>
          <w:sz w:val="28"/>
          <w:szCs w:val="28"/>
        </w:rPr>
        <w:t xml:space="preserve">o </w:t>
      </w:r>
      <w:r>
        <w:rPr>
          <w:b/>
          <w:color w:val="FF0000"/>
          <w:sz w:val="28"/>
          <w:szCs w:val="28"/>
        </w:rPr>
        <w:t>½ din pacienți dezvoltă dispnee după o perioadă mediană de 8 zile</w:t>
      </w:r>
      <w:r>
        <w:rPr>
          <w:color w:val="000000"/>
          <w:sz w:val="28"/>
          <w:szCs w:val="28"/>
        </w:rPr>
        <w:t>,</w:t>
      </w:r>
    </w:p>
    <w:p w:rsidR="006C387D" w:rsidRDefault="004928A2">
      <w:pPr>
        <w:spacing w:before="42"/>
        <w:ind w:left="588"/>
        <w:rPr>
          <w:sz w:val="28"/>
          <w:szCs w:val="28"/>
        </w:rPr>
      </w:pPr>
      <w:r>
        <w:rPr>
          <w:sz w:val="28"/>
          <w:szCs w:val="28"/>
        </w:rPr>
        <w:t xml:space="preserve">→        </w:t>
      </w:r>
      <w:r>
        <w:rPr>
          <w:b/>
          <w:sz w:val="28"/>
          <w:szCs w:val="28"/>
        </w:rPr>
        <w:t xml:space="preserve">Pneumonie acută severă  </w:t>
      </w:r>
      <w:r>
        <w:rPr>
          <w:sz w:val="28"/>
          <w:szCs w:val="28"/>
        </w:rPr>
        <w:t>cu fatalitate crescută în funcție de</w:t>
      </w:r>
    </w:p>
    <w:p w:rsidR="006C387D" w:rsidRDefault="006C387D">
      <w:pPr>
        <w:spacing w:before="3" w:line="160" w:lineRule="exact"/>
        <w:rPr>
          <w:sz w:val="16"/>
          <w:szCs w:val="16"/>
        </w:rPr>
      </w:pPr>
    </w:p>
    <w:p w:rsidR="006C387D" w:rsidRDefault="004928A2">
      <w:pPr>
        <w:ind w:left="1462"/>
        <w:rPr>
          <w:sz w:val="28"/>
          <w:szCs w:val="28"/>
        </w:rPr>
      </w:pPr>
      <w:r>
        <w:rPr>
          <w:sz w:val="28"/>
          <w:szCs w:val="28"/>
        </w:rPr>
        <w:t>vârsta bolnavilor (4-15%).</w:t>
      </w:r>
    </w:p>
    <w:p w:rsidR="006C387D" w:rsidRDefault="006C387D">
      <w:pPr>
        <w:spacing w:line="160" w:lineRule="exact"/>
        <w:rPr>
          <w:sz w:val="16"/>
          <w:szCs w:val="16"/>
        </w:rPr>
      </w:pPr>
    </w:p>
    <w:p w:rsidR="006C387D" w:rsidRDefault="004928A2">
      <w:pPr>
        <w:ind w:left="1462"/>
        <w:rPr>
          <w:sz w:val="28"/>
          <w:szCs w:val="28"/>
        </w:rPr>
      </w:pPr>
      <w:r>
        <w:rPr>
          <w:rFonts w:ascii="Courier New" w:eastAsia="Courier New" w:hAnsi="Courier New" w:cs="Courier New"/>
          <w:sz w:val="28"/>
          <w:szCs w:val="28"/>
        </w:rPr>
        <w:t xml:space="preserve">o </w:t>
      </w:r>
      <w:r>
        <w:rPr>
          <w:sz w:val="28"/>
          <w:szCs w:val="28"/>
        </w:rPr>
        <w:t>Febră ≥38°C la majoritatea cazurilor (77-98%)</w:t>
      </w:r>
    </w:p>
    <w:p w:rsidR="006C387D" w:rsidRDefault="006C387D">
      <w:pPr>
        <w:spacing w:before="7" w:line="120" w:lineRule="exact"/>
        <w:rPr>
          <w:sz w:val="13"/>
          <w:szCs w:val="13"/>
        </w:rPr>
      </w:pPr>
    </w:p>
    <w:p w:rsidR="006C387D" w:rsidRDefault="004928A2">
      <w:pPr>
        <w:spacing w:line="348" w:lineRule="auto"/>
        <w:ind w:left="1823" w:right="352" w:hanging="361"/>
        <w:rPr>
          <w:sz w:val="28"/>
          <w:szCs w:val="28"/>
        </w:rPr>
      </w:pPr>
      <w:r>
        <w:rPr>
          <w:rFonts w:ascii="Courier New" w:eastAsia="Courier New" w:hAnsi="Courier New" w:cs="Courier New"/>
          <w:sz w:val="28"/>
          <w:szCs w:val="28"/>
        </w:rPr>
        <w:t xml:space="preserve">o </w:t>
      </w:r>
      <w:r>
        <w:rPr>
          <w:sz w:val="28"/>
          <w:szCs w:val="28"/>
        </w:rPr>
        <w:t>În unele statistici, febra e prezentă la 47% dintre bolnavi la momentul internării și care se generalizează la 98% din bolnavi, pe parcursul spitalizării,</w:t>
      </w:r>
    </w:p>
    <w:p w:rsidR="006C387D" w:rsidRDefault="004928A2">
      <w:pPr>
        <w:spacing w:before="21" w:line="335" w:lineRule="auto"/>
        <w:ind w:left="1823" w:right="780" w:hanging="361"/>
        <w:rPr>
          <w:sz w:val="28"/>
          <w:szCs w:val="28"/>
        </w:rPr>
      </w:pPr>
      <w:r>
        <w:rPr>
          <w:rFonts w:ascii="Courier New" w:eastAsia="Courier New" w:hAnsi="Courier New" w:cs="Courier New"/>
          <w:sz w:val="28"/>
          <w:szCs w:val="28"/>
        </w:rPr>
        <w:t xml:space="preserve">o </w:t>
      </w:r>
      <w:r>
        <w:rPr>
          <w:sz w:val="28"/>
          <w:szCs w:val="28"/>
        </w:rPr>
        <w:t>Tuse 46-82%, tusea productivă în doar 27% din cazuri, predomină tusea seacă,</w:t>
      </w:r>
    </w:p>
    <w:p w:rsidR="006C387D" w:rsidRDefault="004928A2">
      <w:pPr>
        <w:spacing w:before="37"/>
        <w:ind w:left="1462"/>
        <w:rPr>
          <w:sz w:val="28"/>
          <w:szCs w:val="28"/>
        </w:rPr>
      </w:pPr>
      <w:r>
        <w:rPr>
          <w:rFonts w:ascii="Courier New" w:eastAsia="Courier New" w:hAnsi="Courier New" w:cs="Courier New"/>
          <w:sz w:val="28"/>
          <w:szCs w:val="28"/>
        </w:rPr>
        <w:t xml:space="preserve">o </w:t>
      </w:r>
      <w:r>
        <w:rPr>
          <w:sz w:val="28"/>
          <w:szCs w:val="28"/>
        </w:rPr>
        <w:t>Dispnee 3-31%,</w:t>
      </w:r>
    </w:p>
    <w:p w:rsidR="006C387D" w:rsidRDefault="006C387D">
      <w:pPr>
        <w:spacing w:before="9" w:line="120" w:lineRule="exact"/>
        <w:rPr>
          <w:sz w:val="13"/>
          <w:szCs w:val="13"/>
        </w:rPr>
      </w:pPr>
    </w:p>
    <w:p w:rsidR="006C387D" w:rsidRDefault="004928A2">
      <w:pPr>
        <w:ind w:left="1462"/>
        <w:rPr>
          <w:sz w:val="28"/>
          <w:szCs w:val="28"/>
        </w:rPr>
      </w:pPr>
      <w:r>
        <w:rPr>
          <w:rFonts w:ascii="Courier New" w:eastAsia="Courier New" w:hAnsi="Courier New" w:cs="Courier New"/>
          <w:sz w:val="28"/>
          <w:szCs w:val="28"/>
        </w:rPr>
        <w:t xml:space="preserve">o </w:t>
      </w:r>
      <w:r>
        <w:rPr>
          <w:sz w:val="28"/>
          <w:szCs w:val="28"/>
        </w:rPr>
        <w:t>FR &gt;30 respirații/min,</w:t>
      </w:r>
    </w:p>
    <w:p w:rsidR="006C387D" w:rsidRDefault="006C387D">
      <w:pPr>
        <w:spacing w:before="7" w:line="120" w:lineRule="exact"/>
        <w:rPr>
          <w:sz w:val="13"/>
          <w:szCs w:val="13"/>
        </w:rPr>
      </w:pPr>
    </w:p>
    <w:p w:rsidR="006C387D" w:rsidRDefault="004928A2">
      <w:pPr>
        <w:ind w:left="1462"/>
        <w:rPr>
          <w:sz w:val="28"/>
          <w:szCs w:val="28"/>
        </w:rPr>
      </w:pPr>
      <w:r>
        <w:rPr>
          <w:rFonts w:ascii="Courier New" w:eastAsia="Courier New" w:hAnsi="Courier New" w:cs="Courier New"/>
          <w:sz w:val="28"/>
          <w:szCs w:val="28"/>
        </w:rPr>
        <w:t xml:space="preserve">o </w:t>
      </w:r>
      <w:r>
        <w:rPr>
          <w:sz w:val="28"/>
          <w:szCs w:val="28"/>
        </w:rPr>
        <w:t>SpO2 &lt; 90%</w:t>
      </w:r>
    </w:p>
    <w:p w:rsidR="006C387D" w:rsidRDefault="006C387D">
      <w:pPr>
        <w:spacing w:before="2" w:line="140" w:lineRule="exact"/>
        <w:rPr>
          <w:sz w:val="14"/>
          <w:szCs w:val="14"/>
        </w:rPr>
      </w:pPr>
    </w:p>
    <w:p w:rsidR="006C387D" w:rsidRDefault="004928A2">
      <w:pPr>
        <w:ind w:left="382"/>
        <w:rPr>
          <w:sz w:val="28"/>
          <w:szCs w:val="28"/>
        </w:rPr>
      </w:pPr>
      <w:r>
        <w:rPr>
          <w:b/>
          <w:sz w:val="28"/>
          <w:szCs w:val="28"/>
        </w:rPr>
        <w:t>4.  Forme critice 5%</w:t>
      </w:r>
    </w:p>
    <w:p w:rsidR="006C387D" w:rsidRDefault="006C387D">
      <w:pPr>
        <w:spacing w:before="6" w:line="140" w:lineRule="exact"/>
        <w:rPr>
          <w:sz w:val="15"/>
          <w:szCs w:val="15"/>
        </w:rPr>
      </w:pPr>
    </w:p>
    <w:p w:rsidR="006C387D" w:rsidRDefault="004928A2">
      <w:pPr>
        <w:ind w:left="634"/>
        <w:rPr>
          <w:sz w:val="28"/>
          <w:szCs w:val="28"/>
        </w:rPr>
      </w:pPr>
      <w:r>
        <w:rPr>
          <w:sz w:val="28"/>
          <w:szCs w:val="28"/>
        </w:rPr>
        <w:t>→        Detresă respiratorie acută SDRA- Insuficiență respiratorie acută-</w:t>
      </w:r>
    </w:p>
    <w:p w:rsidR="006C387D" w:rsidRDefault="006C387D">
      <w:pPr>
        <w:spacing w:line="160" w:lineRule="exact"/>
        <w:rPr>
          <w:sz w:val="16"/>
          <w:szCs w:val="16"/>
        </w:rPr>
      </w:pPr>
    </w:p>
    <w:p w:rsidR="006C387D" w:rsidRDefault="004928A2">
      <w:pPr>
        <w:ind w:left="1440"/>
        <w:rPr>
          <w:sz w:val="28"/>
          <w:szCs w:val="28"/>
        </w:rPr>
      </w:pPr>
      <w:r>
        <w:rPr>
          <w:sz w:val="28"/>
          <w:szCs w:val="28"/>
        </w:rPr>
        <w:t>predomină hipoxemia refractară, fără hipercapnee.</w:t>
      </w:r>
    </w:p>
    <w:p w:rsidR="006C387D" w:rsidRDefault="006C387D">
      <w:pPr>
        <w:spacing w:before="3" w:line="160" w:lineRule="exact"/>
        <w:rPr>
          <w:sz w:val="16"/>
          <w:szCs w:val="16"/>
        </w:rPr>
      </w:pPr>
    </w:p>
    <w:p w:rsidR="006C387D" w:rsidRDefault="004928A2">
      <w:pPr>
        <w:tabs>
          <w:tab w:val="left" w:pos="1440"/>
        </w:tabs>
        <w:spacing w:line="359" w:lineRule="auto"/>
        <w:ind w:left="1440" w:right="671" w:hanging="806"/>
        <w:rPr>
          <w:sz w:val="28"/>
          <w:szCs w:val="28"/>
        </w:rPr>
      </w:pPr>
      <w:r>
        <w:rPr>
          <w:sz w:val="28"/>
          <w:szCs w:val="28"/>
        </w:rPr>
        <w:t>→</w:t>
      </w:r>
      <w:r>
        <w:rPr>
          <w:sz w:val="28"/>
          <w:szCs w:val="28"/>
        </w:rPr>
        <w:tab/>
        <w:t xml:space="preserve">Șoc septic cu disfuncție de organ definită prin </w:t>
      </w:r>
      <w:r>
        <w:rPr>
          <w:i/>
          <w:sz w:val="28"/>
          <w:szCs w:val="28"/>
        </w:rPr>
        <w:t xml:space="preserve">scorul SOFA (Sequential Organ Failure Assessment) </w:t>
      </w:r>
      <w:r>
        <w:rPr>
          <w:sz w:val="28"/>
          <w:szCs w:val="28"/>
        </w:rPr>
        <w:t>≥2 pc</w:t>
      </w:r>
    </w:p>
    <w:p w:rsidR="006C387D" w:rsidRDefault="004928A2">
      <w:pPr>
        <w:spacing w:before="6"/>
        <w:ind w:left="1440"/>
        <w:rPr>
          <w:sz w:val="28"/>
          <w:szCs w:val="28"/>
        </w:rPr>
      </w:pPr>
      <w:r>
        <w:rPr>
          <w:rFonts w:ascii="Courier New" w:eastAsia="Courier New" w:hAnsi="Courier New" w:cs="Courier New"/>
          <w:sz w:val="28"/>
          <w:szCs w:val="28"/>
        </w:rPr>
        <w:t xml:space="preserve">o </w:t>
      </w:r>
      <w:r>
        <w:rPr>
          <w:sz w:val="28"/>
          <w:szCs w:val="28"/>
        </w:rPr>
        <w:t>Febră sau hipotermie</w:t>
      </w:r>
    </w:p>
    <w:p w:rsidR="006C387D" w:rsidRDefault="006C387D">
      <w:pPr>
        <w:spacing w:before="7" w:line="120" w:lineRule="exact"/>
        <w:rPr>
          <w:sz w:val="13"/>
          <w:szCs w:val="13"/>
        </w:rPr>
      </w:pPr>
    </w:p>
    <w:p w:rsidR="006C387D" w:rsidRDefault="004928A2">
      <w:pPr>
        <w:ind w:left="1440"/>
        <w:rPr>
          <w:sz w:val="28"/>
          <w:szCs w:val="28"/>
        </w:rPr>
      </w:pPr>
      <w:r>
        <w:rPr>
          <w:rFonts w:ascii="Courier New" w:eastAsia="Courier New" w:hAnsi="Courier New" w:cs="Courier New"/>
          <w:sz w:val="28"/>
          <w:szCs w:val="28"/>
        </w:rPr>
        <w:t xml:space="preserve">o </w:t>
      </w:r>
      <w:r>
        <w:rPr>
          <w:sz w:val="28"/>
          <w:szCs w:val="28"/>
        </w:rPr>
        <w:t>Extremități reci</w:t>
      </w:r>
    </w:p>
    <w:p w:rsidR="006C387D" w:rsidRDefault="006C387D">
      <w:pPr>
        <w:spacing w:before="9" w:line="120" w:lineRule="exact"/>
        <w:rPr>
          <w:sz w:val="13"/>
          <w:szCs w:val="13"/>
        </w:rPr>
      </w:pPr>
    </w:p>
    <w:p w:rsidR="006C387D" w:rsidRDefault="004928A2">
      <w:pPr>
        <w:ind w:left="1440"/>
        <w:rPr>
          <w:sz w:val="28"/>
          <w:szCs w:val="28"/>
        </w:rPr>
      </w:pPr>
      <w:r>
        <w:rPr>
          <w:rFonts w:ascii="Courier New" w:eastAsia="Courier New" w:hAnsi="Courier New" w:cs="Courier New"/>
          <w:sz w:val="28"/>
          <w:szCs w:val="28"/>
        </w:rPr>
        <w:t xml:space="preserve">o </w:t>
      </w:r>
      <w:r>
        <w:rPr>
          <w:sz w:val="28"/>
          <w:szCs w:val="28"/>
        </w:rPr>
        <w:t>Anxietate</w:t>
      </w:r>
    </w:p>
    <w:p w:rsidR="006C387D" w:rsidRDefault="006C387D">
      <w:pPr>
        <w:spacing w:before="7" w:line="120" w:lineRule="exact"/>
        <w:rPr>
          <w:sz w:val="13"/>
          <w:szCs w:val="13"/>
        </w:rPr>
      </w:pPr>
    </w:p>
    <w:p w:rsidR="006C387D" w:rsidRDefault="004928A2">
      <w:pPr>
        <w:ind w:left="1440"/>
        <w:rPr>
          <w:sz w:val="28"/>
          <w:szCs w:val="28"/>
        </w:rPr>
      </w:pPr>
      <w:r>
        <w:rPr>
          <w:rFonts w:ascii="Courier New" w:eastAsia="Courier New" w:hAnsi="Courier New" w:cs="Courier New"/>
          <w:sz w:val="28"/>
          <w:szCs w:val="28"/>
        </w:rPr>
        <w:t xml:space="preserve">o </w:t>
      </w:r>
      <w:r>
        <w:rPr>
          <w:sz w:val="28"/>
          <w:szCs w:val="28"/>
        </w:rPr>
        <w:t>Respirație dificilă</w:t>
      </w:r>
    </w:p>
    <w:p w:rsidR="006C387D" w:rsidRDefault="006C387D">
      <w:pPr>
        <w:spacing w:before="7" w:line="120" w:lineRule="exact"/>
        <w:rPr>
          <w:sz w:val="13"/>
          <w:szCs w:val="13"/>
        </w:rPr>
      </w:pPr>
    </w:p>
    <w:p w:rsidR="006C387D" w:rsidRDefault="004928A2">
      <w:pPr>
        <w:ind w:left="1440"/>
        <w:rPr>
          <w:sz w:val="28"/>
          <w:szCs w:val="28"/>
        </w:rPr>
      </w:pPr>
      <w:r>
        <w:rPr>
          <w:rFonts w:ascii="Courier New" w:eastAsia="Courier New" w:hAnsi="Courier New" w:cs="Courier New"/>
          <w:sz w:val="28"/>
          <w:szCs w:val="28"/>
        </w:rPr>
        <w:t xml:space="preserve">o </w:t>
      </w:r>
      <w:r>
        <w:rPr>
          <w:sz w:val="28"/>
          <w:szCs w:val="28"/>
        </w:rPr>
        <w:t>Stare generală alterată</w:t>
      </w:r>
    </w:p>
    <w:p w:rsidR="006C387D" w:rsidRDefault="006C387D">
      <w:pPr>
        <w:spacing w:before="7" w:line="120" w:lineRule="exact"/>
        <w:rPr>
          <w:sz w:val="13"/>
          <w:szCs w:val="13"/>
        </w:rPr>
      </w:pPr>
    </w:p>
    <w:p w:rsidR="006C387D" w:rsidRDefault="004928A2">
      <w:pPr>
        <w:ind w:left="1440"/>
        <w:rPr>
          <w:sz w:val="28"/>
          <w:szCs w:val="28"/>
        </w:rPr>
        <w:sectPr w:rsidR="006C387D">
          <w:pgSz w:w="11920" w:h="16860"/>
          <w:pgMar w:top="1340" w:right="1400" w:bottom="280" w:left="1680" w:header="0" w:footer="850" w:gutter="0"/>
          <w:cols w:space="720"/>
        </w:sectPr>
      </w:pPr>
      <w:r>
        <w:rPr>
          <w:rFonts w:ascii="Courier New" w:eastAsia="Courier New" w:hAnsi="Courier New" w:cs="Courier New"/>
          <w:sz w:val="28"/>
          <w:szCs w:val="28"/>
        </w:rPr>
        <w:t xml:space="preserve">o </w:t>
      </w:r>
      <w:r>
        <w:rPr>
          <w:sz w:val="28"/>
          <w:szCs w:val="28"/>
        </w:rPr>
        <w:t>Hipotensiune arterială</w:t>
      </w:r>
    </w:p>
    <w:p w:rsidR="006C387D" w:rsidRDefault="004928A2">
      <w:pPr>
        <w:spacing w:before="71"/>
        <w:ind w:left="1520"/>
        <w:rPr>
          <w:sz w:val="28"/>
          <w:szCs w:val="28"/>
        </w:rPr>
      </w:pPr>
      <w:r>
        <w:rPr>
          <w:rFonts w:ascii="Courier New" w:eastAsia="Courier New" w:hAnsi="Courier New" w:cs="Courier New"/>
          <w:sz w:val="28"/>
          <w:szCs w:val="28"/>
        </w:rPr>
        <w:lastRenderedPageBreak/>
        <w:t xml:space="preserve">o </w:t>
      </w:r>
      <w:r>
        <w:rPr>
          <w:sz w:val="28"/>
          <w:szCs w:val="28"/>
        </w:rPr>
        <w:t>Confuzie</w:t>
      </w:r>
    </w:p>
    <w:p w:rsidR="006C387D" w:rsidRDefault="006C387D">
      <w:pPr>
        <w:spacing w:before="7" w:line="120" w:lineRule="exact"/>
        <w:rPr>
          <w:sz w:val="13"/>
          <w:szCs w:val="13"/>
        </w:rPr>
      </w:pPr>
    </w:p>
    <w:p w:rsidR="006C387D" w:rsidRDefault="004928A2">
      <w:pPr>
        <w:ind w:left="1520"/>
        <w:rPr>
          <w:sz w:val="28"/>
          <w:szCs w:val="28"/>
        </w:rPr>
      </w:pPr>
      <w:r>
        <w:rPr>
          <w:rFonts w:ascii="Courier New" w:eastAsia="Courier New" w:hAnsi="Courier New" w:cs="Courier New"/>
          <w:sz w:val="28"/>
          <w:szCs w:val="28"/>
        </w:rPr>
        <w:t xml:space="preserve">o </w:t>
      </w:r>
      <w:r>
        <w:rPr>
          <w:sz w:val="28"/>
          <w:szCs w:val="28"/>
        </w:rPr>
        <w:t>Comă</w:t>
      </w:r>
    </w:p>
    <w:p w:rsidR="006C387D" w:rsidRDefault="006C387D">
      <w:pPr>
        <w:spacing w:before="7" w:line="120" w:lineRule="exact"/>
        <w:rPr>
          <w:sz w:val="13"/>
          <w:szCs w:val="13"/>
        </w:rPr>
      </w:pPr>
    </w:p>
    <w:p w:rsidR="006C387D" w:rsidRDefault="004928A2">
      <w:pPr>
        <w:ind w:left="1520"/>
        <w:rPr>
          <w:sz w:val="28"/>
          <w:szCs w:val="28"/>
        </w:rPr>
      </w:pPr>
      <w:r>
        <w:rPr>
          <w:rFonts w:ascii="Courier New" w:eastAsia="Courier New" w:hAnsi="Courier New" w:cs="Courier New"/>
          <w:sz w:val="28"/>
          <w:szCs w:val="28"/>
        </w:rPr>
        <w:t xml:space="preserve">o </w:t>
      </w:r>
      <w:r>
        <w:rPr>
          <w:sz w:val="28"/>
          <w:szCs w:val="28"/>
        </w:rPr>
        <w:t>Sepsis</w:t>
      </w:r>
    </w:p>
    <w:p w:rsidR="006C387D" w:rsidRDefault="006C387D">
      <w:pPr>
        <w:spacing w:before="9" w:line="120" w:lineRule="exact"/>
        <w:rPr>
          <w:sz w:val="13"/>
          <w:szCs w:val="13"/>
        </w:rPr>
      </w:pPr>
    </w:p>
    <w:p w:rsidR="006C387D" w:rsidRDefault="004928A2">
      <w:pPr>
        <w:ind w:left="1520"/>
        <w:rPr>
          <w:sz w:val="28"/>
          <w:szCs w:val="28"/>
        </w:rPr>
      </w:pPr>
      <w:r>
        <w:rPr>
          <w:rFonts w:ascii="Courier New" w:eastAsia="Courier New" w:hAnsi="Courier New" w:cs="Courier New"/>
          <w:sz w:val="28"/>
          <w:szCs w:val="28"/>
        </w:rPr>
        <w:t xml:space="preserve">o </w:t>
      </w:r>
      <w:r>
        <w:rPr>
          <w:sz w:val="28"/>
          <w:szCs w:val="28"/>
        </w:rPr>
        <w:t>Oligurie</w:t>
      </w:r>
    </w:p>
    <w:p w:rsidR="006C387D" w:rsidRDefault="006C387D">
      <w:pPr>
        <w:spacing w:before="7" w:line="120" w:lineRule="exact"/>
        <w:rPr>
          <w:sz w:val="13"/>
          <w:szCs w:val="13"/>
        </w:rPr>
      </w:pPr>
    </w:p>
    <w:p w:rsidR="006C387D" w:rsidRDefault="004928A2">
      <w:pPr>
        <w:ind w:left="1520"/>
        <w:rPr>
          <w:sz w:val="28"/>
          <w:szCs w:val="28"/>
        </w:rPr>
      </w:pPr>
      <w:r>
        <w:rPr>
          <w:rFonts w:ascii="Courier New" w:eastAsia="Courier New" w:hAnsi="Courier New" w:cs="Courier New"/>
          <w:sz w:val="28"/>
          <w:szCs w:val="28"/>
        </w:rPr>
        <w:t xml:space="preserve">o </w:t>
      </w:r>
      <w:r>
        <w:rPr>
          <w:sz w:val="28"/>
          <w:szCs w:val="28"/>
        </w:rPr>
        <w:t>Oboseală, astenie</w:t>
      </w:r>
    </w:p>
    <w:p w:rsidR="006C387D" w:rsidRDefault="006C387D">
      <w:pPr>
        <w:spacing w:before="7" w:line="120" w:lineRule="exact"/>
        <w:rPr>
          <w:sz w:val="13"/>
          <w:szCs w:val="13"/>
        </w:rPr>
      </w:pPr>
    </w:p>
    <w:p w:rsidR="006C387D" w:rsidRDefault="004928A2">
      <w:pPr>
        <w:ind w:left="1520"/>
        <w:rPr>
          <w:sz w:val="28"/>
          <w:szCs w:val="28"/>
        </w:rPr>
      </w:pPr>
      <w:r>
        <w:rPr>
          <w:rFonts w:ascii="Courier New" w:eastAsia="Courier New" w:hAnsi="Courier New" w:cs="Courier New"/>
          <w:sz w:val="28"/>
          <w:szCs w:val="28"/>
        </w:rPr>
        <w:t xml:space="preserve">o </w:t>
      </w:r>
      <w:r>
        <w:rPr>
          <w:sz w:val="28"/>
          <w:szCs w:val="28"/>
        </w:rPr>
        <w:t>Greață și vărsături</w:t>
      </w:r>
    </w:p>
    <w:p w:rsidR="006C387D" w:rsidRDefault="006C387D">
      <w:pPr>
        <w:spacing w:before="7" w:line="120" w:lineRule="exact"/>
        <w:rPr>
          <w:sz w:val="13"/>
          <w:szCs w:val="13"/>
        </w:rPr>
      </w:pPr>
    </w:p>
    <w:p w:rsidR="006C387D" w:rsidRDefault="004928A2">
      <w:pPr>
        <w:spacing w:line="360" w:lineRule="auto"/>
        <w:ind w:left="102" w:right="121"/>
        <w:rPr>
          <w:sz w:val="28"/>
          <w:szCs w:val="28"/>
        </w:rPr>
      </w:pPr>
      <w:r>
        <w:rPr>
          <w:sz w:val="28"/>
          <w:szCs w:val="28"/>
        </w:rPr>
        <w:t>65% dintre pacienții critici mor &gt; ziua 28 de spitalizare în terapie intensivă. Fatalitatea crește la pacienții cu comorbidități de la 6 la10%, fiind:</w:t>
      </w:r>
    </w:p>
    <w:p w:rsidR="006C387D" w:rsidRDefault="004928A2">
      <w:pPr>
        <w:spacing w:before="7"/>
        <w:ind w:left="462"/>
        <w:rPr>
          <w:sz w:val="28"/>
          <w:szCs w:val="28"/>
        </w:rPr>
      </w:pPr>
      <w:r>
        <w:rPr>
          <w:rFonts w:ascii="Courier New" w:eastAsia="Courier New" w:hAnsi="Courier New" w:cs="Courier New"/>
          <w:sz w:val="28"/>
          <w:szCs w:val="28"/>
        </w:rPr>
        <w:t xml:space="preserve">o </w:t>
      </w:r>
      <w:r>
        <w:rPr>
          <w:sz w:val="28"/>
          <w:szCs w:val="28"/>
        </w:rPr>
        <w:t>10,5% la cei cu boli cardiovasculare,</w:t>
      </w:r>
    </w:p>
    <w:p w:rsidR="006C387D" w:rsidRDefault="006C387D">
      <w:pPr>
        <w:spacing w:before="7" w:line="120" w:lineRule="exact"/>
        <w:rPr>
          <w:sz w:val="13"/>
          <w:szCs w:val="13"/>
        </w:rPr>
      </w:pPr>
    </w:p>
    <w:p w:rsidR="006C387D" w:rsidRDefault="004928A2">
      <w:pPr>
        <w:ind w:left="462"/>
        <w:rPr>
          <w:sz w:val="28"/>
          <w:szCs w:val="28"/>
        </w:rPr>
      </w:pPr>
      <w:r>
        <w:rPr>
          <w:rFonts w:ascii="Courier New" w:eastAsia="Courier New" w:hAnsi="Courier New" w:cs="Courier New"/>
          <w:sz w:val="28"/>
          <w:szCs w:val="28"/>
        </w:rPr>
        <w:t xml:space="preserve">o </w:t>
      </w:r>
      <w:r>
        <w:rPr>
          <w:sz w:val="28"/>
          <w:szCs w:val="28"/>
        </w:rPr>
        <w:t>7% la diabetici,</w:t>
      </w:r>
    </w:p>
    <w:p w:rsidR="006C387D" w:rsidRDefault="006C387D">
      <w:pPr>
        <w:spacing w:before="7" w:line="120" w:lineRule="exact"/>
        <w:rPr>
          <w:sz w:val="13"/>
          <w:szCs w:val="13"/>
        </w:rPr>
      </w:pPr>
    </w:p>
    <w:p w:rsidR="006C387D" w:rsidRDefault="004928A2">
      <w:pPr>
        <w:ind w:left="462"/>
        <w:rPr>
          <w:sz w:val="28"/>
          <w:szCs w:val="28"/>
        </w:rPr>
      </w:pPr>
      <w:r>
        <w:rPr>
          <w:rFonts w:ascii="Courier New" w:eastAsia="Courier New" w:hAnsi="Courier New" w:cs="Courier New"/>
          <w:sz w:val="28"/>
          <w:szCs w:val="28"/>
        </w:rPr>
        <w:t xml:space="preserve">o </w:t>
      </w:r>
      <w:r>
        <w:rPr>
          <w:sz w:val="28"/>
          <w:szCs w:val="28"/>
        </w:rPr>
        <w:t>6% la cei cu boală cronică respiratorie, HTAE și cancer,</w:t>
      </w:r>
    </w:p>
    <w:p w:rsidR="006C387D" w:rsidRDefault="006C387D">
      <w:pPr>
        <w:spacing w:before="7" w:line="120" w:lineRule="exact"/>
        <w:rPr>
          <w:sz w:val="13"/>
          <w:szCs w:val="13"/>
        </w:rPr>
      </w:pPr>
    </w:p>
    <w:p w:rsidR="006C387D" w:rsidRDefault="004928A2">
      <w:pPr>
        <w:spacing w:line="361" w:lineRule="auto"/>
        <w:ind w:left="102" w:right="513"/>
        <w:rPr>
          <w:sz w:val="28"/>
          <w:szCs w:val="28"/>
        </w:rPr>
      </w:pPr>
      <w:r>
        <w:rPr>
          <w:sz w:val="28"/>
          <w:szCs w:val="28"/>
        </w:rPr>
        <w:t>și ajunge la 49% la cei cu insuficiență respiratorie, șoc septic, disfuncție multiplă de organ.</w:t>
      </w:r>
    </w:p>
    <w:p w:rsidR="006C387D" w:rsidRDefault="004928A2">
      <w:pPr>
        <w:spacing w:before="8" w:line="359" w:lineRule="auto"/>
        <w:ind w:left="102" w:right="593"/>
        <w:rPr>
          <w:sz w:val="28"/>
          <w:szCs w:val="28"/>
        </w:rPr>
      </w:pPr>
      <w:r>
        <w:rPr>
          <w:b/>
          <w:color w:val="FF0000"/>
          <w:sz w:val="28"/>
          <w:szCs w:val="28"/>
        </w:rPr>
        <w:t>Limfopenia severă și d-Dimerii crescuți sunt biomarkeri ai riscului crescut de deces.</w:t>
      </w:r>
    </w:p>
    <w:p w:rsidR="006C387D" w:rsidRDefault="004928A2">
      <w:pPr>
        <w:spacing w:before="6"/>
        <w:ind w:left="102"/>
        <w:rPr>
          <w:sz w:val="28"/>
          <w:szCs w:val="28"/>
        </w:rPr>
      </w:pPr>
      <w:r>
        <w:rPr>
          <w:b/>
          <w:sz w:val="28"/>
          <w:szCs w:val="28"/>
        </w:rPr>
        <w:t>DIAGNOSTICUL POZITIV</w:t>
      </w:r>
    </w:p>
    <w:p w:rsidR="006C387D" w:rsidRDefault="006C387D">
      <w:pPr>
        <w:spacing w:before="8" w:line="140" w:lineRule="exact"/>
        <w:rPr>
          <w:sz w:val="15"/>
          <w:szCs w:val="15"/>
        </w:rPr>
      </w:pPr>
    </w:p>
    <w:p w:rsidR="006C387D" w:rsidRDefault="004928A2">
      <w:pPr>
        <w:ind w:left="102"/>
        <w:rPr>
          <w:sz w:val="28"/>
          <w:szCs w:val="28"/>
        </w:rPr>
      </w:pPr>
      <w:r>
        <w:rPr>
          <w:sz w:val="28"/>
          <w:szCs w:val="28"/>
        </w:rPr>
        <w:t xml:space="preserve">-   </w:t>
      </w:r>
      <w:r>
        <w:rPr>
          <w:b/>
          <w:sz w:val="28"/>
          <w:szCs w:val="28"/>
        </w:rPr>
        <w:t>Simptome clinice înalt suggestive</w:t>
      </w:r>
      <w:r>
        <w:rPr>
          <w:sz w:val="28"/>
          <w:szCs w:val="28"/>
        </w:rPr>
        <w:t>: febră, tuse, dispnee;</w:t>
      </w:r>
    </w:p>
    <w:p w:rsidR="006C387D" w:rsidRDefault="006C387D">
      <w:pPr>
        <w:spacing w:line="160" w:lineRule="exact"/>
        <w:rPr>
          <w:sz w:val="16"/>
          <w:szCs w:val="16"/>
        </w:rPr>
      </w:pPr>
    </w:p>
    <w:p w:rsidR="006C387D" w:rsidRDefault="004928A2">
      <w:pPr>
        <w:ind w:left="102"/>
        <w:rPr>
          <w:sz w:val="28"/>
          <w:szCs w:val="28"/>
        </w:rPr>
      </w:pPr>
      <w:r>
        <w:rPr>
          <w:sz w:val="28"/>
          <w:szCs w:val="28"/>
        </w:rPr>
        <w:t xml:space="preserve">-   </w:t>
      </w:r>
      <w:r>
        <w:rPr>
          <w:b/>
          <w:sz w:val="28"/>
          <w:szCs w:val="28"/>
        </w:rPr>
        <w:t xml:space="preserve">Istoric epidemiologic de contact </w:t>
      </w:r>
      <w:r>
        <w:rPr>
          <w:sz w:val="28"/>
          <w:szCs w:val="28"/>
        </w:rPr>
        <w:t>(zonă cu risc epidemiologic crescut →</w:t>
      </w:r>
    </w:p>
    <w:p w:rsidR="006C387D" w:rsidRDefault="006C387D">
      <w:pPr>
        <w:spacing w:line="160" w:lineRule="exact"/>
        <w:rPr>
          <w:sz w:val="16"/>
          <w:szCs w:val="16"/>
        </w:rPr>
      </w:pPr>
    </w:p>
    <w:p w:rsidR="006C387D" w:rsidRDefault="004928A2">
      <w:pPr>
        <w:ind w:left="385"/>
        <w:rPr>
          <w:sz w:val="28"/>
          <w:szCs w:val="28"/>
        </w:rPr>
      </w:pPr>
      <w:r>
        <w:rPr>
          <w:sz w:val="28"/>
          <w:szCs w:val="28"/>
        </w:rPr>
        <w:t>infecție comunitară) →Vezi definițiile de caz, contact, actualizate;</w:t>
      </w:r>
    </w:p>
    <w:p w:rsidR="006C387D" w:rsidRDefault="006C387D">
      <w:pPr>
        <w:spacing w:before="1" w:line="160" w:lineRule="exact"/>
        <w:rPr>
          <w:sz w:val="16"/>
          <w:szCs w:val="16"/>
        </w:rPr>
      </w:pPr>
    </w:p>
    <w:p w:rsidR="006C387D" w:rsidRDefault="004928A2">
      <w:pPr>
        <w:spacing w:line="359" w:lineRule="auto"/>
        <w:ind w:left="385" w:right="101" w:hanging="283"/>
        <w:rPr>
          <w:sz w:val="28"/>
          <w:szCs w:val="28"/>
        </w:rPr>
      </w:pPr>
      <w:r>
        <w:rPr>
          <w:sz w:val="28"/>
          <w:szCs w:val="28"/>
        </w:rPr>
        <w:t>-   Diagnosticul precoce e crucial pentru supraviețuire și limitarea difuziunii infecției în comunitate.</w:t>
      </w:r>
    </w:p>
    <w:p w:rsidR="006C387D" w:rsidRDefault="004928A2">
      <w:pPr>
        <w:spacing w:before="13"/>
        <w:ind w:left="102"/>
        <w:rPr>
          <w:sz w:val="28"/>
          <w:szCs w:val="28"/>
        </w:rPr>
      </w:pPr>
      <w:r>
        <w:rPr>
          <w:sz w:val="28"/>
          <w:szCs w:val="28"/>
        </w:rPr>
        <w:t xml:space="preserve">-   </w:t>
      </w:r>
      <w:r>
        <w:rPr>
          <w:b/>
          <w:sz w:val="28"/>
          <w:szCs w:val="28"/>
        </w:rPr>
        <w:t>Diagnosticul imagistic</w:t>
      </w:r>
    </w:p>
    <w:p w:rsidR="006C387D" w:rsidRDefault="006C387D">
      <w:pPr>
        <w:spacing w:before="6" w:line="140" w:lineRule="exact"/>
        <w:rPr>
          <w:sz w:val="15"/>
          <w:szCs w:val="15"/>
        </w:rPr>
      </w:pPr>
    </w:p>
    <w:p w:rsidR="006C387D" w:rsidRDefault="004928A2">
      <w:pPr>
        <w:ind w:left="102"/>
        <w:rPr>
          <w:sz w:val="28"/>
          <w:szCs w:val="28"/>
        </w:rPr>
      </w:pPr>
      <w:r>
        <w:rPr>
          <w:sz w:val="28"/>
          <w:szCs w:val="28"/>
        </w:rPr>
        <w:t>-   În stadiul incipient, Rg pulmonară poate fi normală, sau cu modificări</w:t>
      </w:r>
    </w:p>
    <w:p w:rsidR="006C387D" w:rsidRDefault="006C387D">
      <w:pPr>
        <w:spacing w:line="160" w:lineRule="exact"/>
        <w:rPr>
          <w:sz w:val="16"/>
          <w:szCs w:val="16"/>
        </w:rPr>
      </w:pPr>
    </w:p>
    <w:p w:rsidR="006C387D" w:rsidRDefault="004928A2">
      <w:pPr>
        <w:ind w:left="385"/>
        <w:rPr>
          <w:sz w:val="28"/>
          <w:szCs w:val="28"/>
        </w:rPr>
      </w:pPr>
      <w:r>
        <w:rPr>
          <w:sz w:val="28"/>
          <w:szCs w:val="28"/>
        </w:rPr>
        <w:t>discrete, dar CT torace poate evidenția GGO discrete (Fig 1).</w:t>
      </w:r>
    </w:p>
    <w:p w:rsidR="006C387D" w:rsidRDefault="006C387D">
      <w:pPr>
        <w:spacing w:line="160" w:lineRule="exact"/>
        <w:rPr>
          <w:sz w:val="16"/>
          <w:szCs w:val="16"/>
        </w:rPr>
      </w:pPr>
    </w:p>
    <w:p w:rsidR="006C387D" w:rsidRDefault="004928A2">
      <w:pPr>
        <w:ind w:left="102"/>
        <w:rPr>
          <w:sz w:val="28"/>
          <w:szCs w:val="28"/>
        </w:rPr>
      </w:pPr>
      <w:r>
        <w:rPr>
          <w:sz w:val="28"/>
          <w:szCs w:val="28"/>
        </w:rPr>
        <w:t>-   Dinamica radiologică poate fi rapidă.</w:t>
      </w:r>
    </w:p>
    <w:p w:rsidR="006C387D" w:rsidRDefault="006C387D">
      <w:pPr>
        <w:spacing w:before="3" w:line="160" w:lineRule="exact"/>
        <w:rPr>
          <w:sz w:val="16"/>
          <w:szCs w:val="16"/>
        </w:rPr>
      </w:pPr>
    </w:p>
    <w:p w:rsidR="006C387D" w:rsidRDefault="004928A2">
      <w:pPr>
        <w:spacing w:line="359" w:lineRule="auto"/>
        <w:ind w:left="385" w:right="71" w:hanging="283"/>
        <w:rPr>
          <w:sz w:val="28"/>
          <w:szCs w:val="28"/>
        </w:rPr>
        <w:sectPr w:rsidR="006C387D">
          <w:pgSz w:w="11920" w:h="16860"/>
          <w:pgMar w:top="1340" w:right="1580" w:bottom="280" w:left="1600" w:header="0" w:footer="850" w:gutter="0"/>
          <w:cols w:space="720"/>
        </w:sectPr>
      </w:pPr>
      <w:r>
        <w:rPr>
          <w:sz w:val="28"/>
          <w:szCs w:val="28"/>
        </w:rPr>
        <w:t>-   Radiografia pulmonară ideal ar trebui efectuată cu ajutorul unui aparat Roentgen mobil iar computer tomografia ar trebui efectuată în condiții de maximă securitate epidemiologică.</w:t>
      </w:r>
    </w:p>
    <w:p w:rsidR="006C387D" w:rsidRDefault="004928A2">
      <w:pPr>
        <w:spacing w:before="71" w:line="360" w:lineRule="auto"/>
        <w:ind w:left="385" w:right="260" w:hanging="283"/>
        <w:rPr>
          <w:sz w:val="28"/>
          <w:szCs w:val="28"/>
        </w:rPr>
      </w:pPr>
      <w:r>
        <w:rPr>
          <w:sz w:val="28"/>
          <w:szCs w:val="28"/>
        </w:rPr>
        <w:lastRenderedPageBreak/>
        <w:t xml:space="preserve">-   În spitalele dotate cu serviciu CT, se efectuează CT în dinamică, fiind considerat, de unii autori, </w:t>
      </w:r>
      <w:r>
        <w:rPr>
          <w:b/>
          <w:color w:val="FF0000"/>
          <w:sz w:val="28"/>
          <w:szCs w:val="28"/>
        </w:rPr>
        <w:t>investigație de rutină</w:t>
      </w:r>
      <w:r>
        <w:rPr>
          <w:color w:val="000000"/>
          <w:sz w:val="28"/>
          <w:szCs w:val="28"/>
        </w:rPr>
        <w:t>, esențial pentru izolarea bolnavilor în spital și instituire tratament (mai ales la suspecții COVID-19 cu test PCR negativ).</w:t>
      </w:r>
    </w:p>
    <w:p w:rsidR="006C387D" w:rsidRDefault="004928A2">
      <w:pPr>
        <w:spacing w:before="5" w:line="359" w:lineRule="auto"/>
        <w:ind w:left="385" w:right="375" w:hanging="283"/>
        <w:rPr>
          <w:sz w:val="28"/>
          <w:szCs w:val="28"/>
        </w:rPr>
      </w:pPr>
      <w:r>
        <w:rPr>
          <w:sz w:val="28"/>
          <w:szCs w:val="28"/>
        </w:rPr>
        <w:t>-   CT poate fi normal în stadiul inițial în 56% din cazuri, dar trebuie repetat (follow-up CT) datorită dinamicii rapide (ex la 3 zile interval de la CT normal).</w:t>
      </w:r>
    </w:p>
    <w:p w:rsidR="006C387D" w:rsidRDefault="004928A2">
      <w:pPr>
        <w:spacing w:before="6"/>
        <w:ind w:left="102"/>
        <w:rPr>
          <w:sz w:val="28"/>
          <w:szCs w:val="28"/>
        </w:rPr>
      </w:pPr>
      <w:r>
        <w:rPr>
          <w:sz w:val="28"/>
          <w:szCs w:val="28"/>
        </w:rPr>
        <w:t>-   Se recomandă primul CT la 1 zi după confirmarea RT-PCR a SARS CoV 2</w:t>
      </w:r>
    </w:p>
    <w:p w:rsidR="006C387D" w:rsidRDefault="006C387D">
      <w:pPr>
        <w:spacing w:before="3" w:line="160" w:lineRule="exact"/>
        <w:rPr>
          <w:sz w:val="16"/>
          <w:szCs w:val="16"/>
        </w:rPr>
      </w:pPr>
    </w:p>
    <w:p w:rsidR="006C387D" w:rsidRDefault="004928A2">
      <w:pPr>
        <w:ind w:left="344" w:right="1671"/>
        <w:jc w:val="center"/>
        <w:rPr>
          <w:sz w:val="28"/>
          <w:szCs w:val="28"/>
        </w:rPr>
      </w:pPr>
      <w:r>
        <w:rPr>
          <w:sz w:val="28"/>
          <w:szCs w:val="28"/>
        </w:rPr>
        <w:t>și CT follow-up și după 3 zile, în funcție de simptomatologie.</w:t>
      </w:r>
    </w:p>
    <w:p w:rsidR="006C387D" w:rsidRDefault="006C387D">
      <w:pPr>
        <w:spacing w:line="200" w:lineRule="exact"/>
      </w:pPr>
    </w:p>
    <w:p w:rsidR="006C387D" w:rsidRDefault="006C387D">
      <w:pPr>
        <w:spacing w:line="200" w:lineRule="exact"/>
      </w:pPr>
    </w:p>
    <w:p w:rsidR="006C387D" w:rsidRDefault="006C387D">
      <w:pPr>
        <w:spacing w:before="9" w:line="240" w:lineRule="exact"/>
        <w:rPr>
          <w:sz w:val="24"/>
          <w:szCs w:val="24"/>
        </w:rPr>
      </w:pPr>
    </w:p>
    <w:p w:rsidR="006C387D" w:rsidRDefault="00D45AC6">
      <w:pPr>
        <w:ind w:left="1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44.5pt">
            <v:imagedata r:id="rId8" o:title=""/>
          </v:shape>
        </w:pict>
      </w:r>
    </w:p>
    <w:p w:rsidR="006C387D" w:rsidRDefault="006C387D">
      <w:pPr>
        <w:spacing w:before="7" w:line="140" w:lineRule="exact"/>
        <w:rPr>
          <w:sz w:val="15"/>
          <w:szCs w:val="15"/>
        </w:rPr>
      </w:pPr>
    </w:p>
    <w:p w:rsidR="006C387D" w:rsidRDefault="004928A2">
      <w:pPr>
        <w:ind w:left="2262" w:right="2274"/>
        <w:jc w:val="center"/>
        <w:rPr>
          <w:sz w:val="28"/>
          <w:szCs w:val="28"/>
        </w:rPr>
      </w:pPr>
      <w:r>
        <w:rPr>
          <w:sz w:val="28"/>
          <w:szCs w:val="28"/>
        </w:rPr>
        <w:t>Fig 1- GGO periferic LID (săgeți roșii)</w:t>
      </w:r>
    </w:p>
    <w:p w:rsidR="006C387D" w:rsidRDefault="006C387D">
      <w:pPr>
        <w:spacing w:line="200" w:lineRule="exact"/>
      </w:pPr>
    </w:p>
    <w:p w:rsidR="006C387D" w:rsidRDefault="006C387D">
      <w:pPr>
        <w:spacing w:line="200" w:lineRule="exact"/>
      </w:pPr>
    </w:p>
    <w:p w:rsidR="006C387D" w:rsidRDefault="006C387D">
      <w:pPr>
        <w:spacing w:before="3" w:line="240" w:lineRule="exact"/>
        <w:rPr>
          <w:sz w:val="24"/>
          <w:szCs w:val="24"/>
        </w:rPr>
      </w:pPr>
    </w:p>
    <w:p w:rsidR="006C387D" w:rsidRDefault="004928A2">
      <w:pPr>
        <w:spacing w:line="359" w:lineRule="auto"/>
        <w:ind w:left="385" w:right="446" w:hanging="283"/>
        <w:rPr>
          <w:sz w:val="28"/>
          <w:szCs w:val="28"/>
        </w:rPr>
      </w:pPr>
      <w:r>
        <w:rPr>
          <w:sz w:val="28"/>
          <w:szCs w:val="28"/>
        </w:rPr>
        <w:t>-   Aspect (HR) CT înalt sugestiv: opacități în sticlă mată ce evoluează spre confluare și consolidări dense:</w:t>
      </w:r>
    </w:p>
    <w:p w:rsidR="006C387D" w:rsidRDefault="004928A2">
      <w:pPr>
        <w:spacing w:before="8"/>
        <w:ind w:left="102"/>
        <w:rPr>
          <w:sz w:val="28"/>
          <w:szCs w:val="28"/>
        </w:rPr>
      </w:pPr>
      <w:r>
        <w:rPr>
          <w:sz w:val="28"/>
          <w:szCs w:val="28"/>
        </w:rPr>
        <w:t>→GGO (Fig 2) 86% , urmate de consolidări pneumonice (62%) –</w:t>
      </w:r>
    </w:p>
    <w:p w:rsidR="006C387D" w:rsidRDefault="006C387D">
      <w:pPr>
        <w:spacing w:before="1" w:line="160" w:lineRule="exact"/>
        <w:rPr>
          <w:sz w:val="16"/>
          <w:szCs w:val="16"/>
        </w:rPr>
      </w:pPr>
    </w:p>
    <w:p w:rsidR="006C387D" w:rsidRDefault="004928A2">
      <w:pPr>
        <w:spacing w:line="335" w:lineRule="auto"/>
        <w:ind w:left="1542" w:right="1251" w:hanging="360"/>
        <w:rPr>
          <w:sz w:val="28"/>
          <w:szCs w:val="28"/>
        </w:rPr>
        <w:sectPr w:rsidR="006C387D">
          <w:pgSz w:w="11920" w:h="16860"/>
          <w:pgMar w:top="1340" w:right="1300" w:bottom="280" w:left="1600" w:header="0" w:footer="850" w:gutter="0"/>
          <w:cols w:space="720"/>
        </w:sectPr>
      </w:pPr>
      <w:r>
        <w:rPr>
          <w:rFonts w:ascii="Courier New" w:eastAsia="Courier New" w:hAnsi="Courier New" w:cs="Courier New"/>
          <w:sz w:val="28"/>
          <w:szCs w:val="28"/>
        </w:rPr>
        <w:t xml:space="preserve">o </w:t>
      </w:r>
      <w:r>
        <w:rPr>
          <w:sz w:val="28"/>
          <w:szCs w:val="28"/>
        </w:rPr>
        <w:t>localizare sugestivă la nivel periferic, frecvent bilateral implicând 2 lobi (71%) sau mai mulți</w:t>
      </w:r>
    </w:p>
    <w:p w:rsidR="006C387D" w:rsidRDefault="004928A2">
      <w:pPr>
        <w:spacing w:before="71" w:line="335" w:lineRule="auto"/>
        <w:ind w:left="1462" w:right="599" w:hanging="360"/>
        <w:rPr>
          <w:sz w:val="28"/>
          <w:szCs w:val="28"/>
        </w:rPr>
      </w:pPr>
      <w:r>
        <w:rPr>
          <w:rFonts w:ascii="Courier New" w:eastAsia="Courier New" w:hAnsi="Courier New" w:cs="Courier New"/>
          <w:sz w:val="28"/>
          <w:szCs w:val="28"/>
        </w:rPr>
        <w:lastRenderedPageBreak/>
        <w:t xml:space="preserve">o </w:t>
      </w:r>
      <w:r>
        <w:rPr>
          <w:sz w:val="28"/>
          <w:szCs w:val="28"/>
        </w:rPr>
        <w:t>frecvent localizarea e la nivel LIB, dar LSB nu e criteriu de excludere (Fig 3).</w:t>
      </w:r>
    </w:p>
    <w:p w:rsidR="006C387D" w:rsidRDefault="00D45AC6">
      <w:pPr>
        <w:spacing w:before="45"/>
        <w:ind w:left="1445"/>
      </w:pPr>
      <w:r>
        <w:pict>
          <v:shape id="_x0000_i1026" type="#_x0000_t75" style="width:331.5pt;height:202.5pt">
            <v:imagedata r:id="rId9" o:title=""/>
          </v:shape>
        </w:pict>
      </w:r>
    </w:p>
    <w:p w:rsidR="006C387D" w:rsidRDefault="006C387D">
      <w:pPr>
        <w:spacing w:before="5" w:line="140" w:lineRule="exact"/>
        <w:rPr>
          <w:sz w:val="15"/>
          <w:szCs w:val="15"/>
        </w:rPr>
      </w:pPr>
    </w:p>
    <w:p w:rsidR="006C387D" w:rsidRDefault="004928A2">
      <w:pPr>
        <w:ind w:left="2302" w:right="1517"/>
        <w:jc w:val="center"/>
        <w:rPr>
          <w:sz w:val="28"/>
          <w:szCs w:val="28"/>
        </w:rPr>
      </w:pPr>
      <w:r>
        <w:rPr>
          <w:sz w:val="28"/>
          <w:szCs w:val="28"/>
        </w:rPr>
        <w:t>Fig 2- Leziuni GGO periferice bilaterale LI</w:t>
      </w:r>
    </w:p>
    <w:p w:rsidR="006C387D" w:rsidRDefault="006C387D">
      <w:pPr>
        <w:spacing w:before="7" w:line="160" w:lineRule="exact"/>
        <w:rPr>
          <w:sz w:val="16"/>
          <w:szCs w:val="16"/>
        </w:rPr>
      </w:pPr>
    </w:p>
    <w:p w:rsidR="006C387D" w:rsidRDefault="00D45AC6">
      <w:pPr>
        <w:ind w:left="1850"/>
      </w:pPr>
      <w:r>
        <w:pict>
          <v:shape id="_x0000_i1027" type="#_x0000_t75" style="width:292.5pt;height:229.5pt">
            <v:imagedata r:id="rId10" o:title=""/>
          </v:shape>
        </w:pict>
      </w:r>
    </w:p>
    <w:p w:rsidR="006C387D" w:rsidRDefault="006C387D">
      <w:pPr>
        <w:spacing w:before="7" w:line="140" w:lineRule="exact"/>
        <w:rPr>
          <w:sz w:val="15"/>
          <w:szCs w:val="15"/>
        </w:rPr>
      </w:pPr>
    </w:p>
    <w:p w:rsidR="006C387D" w:rsidRDefault="004928A2">
      <w:pPr>
        <w:ind w:left="1296" w:right="512"/>
        <w:jc w:val="center"/>
        <w:rPr>
          <w:sz w:val="28"/>
          <w:szCs w:val="28"/>
        </w:rPr>
      </w:pPr>
      <w:r>
        <w:rPr>
          <w:sz w:val="28"/>
          <w:szCs w:val="28"/>
        </w:rPr>
        <w:t>Fig 3 – GGO cu morfologie rotundă sau triunghiulară în LSB</w:t>
      </w:r>
    </w:p>
    <w:p w:rsidR="006C387D" w:rsidRDefault="006C387D">
      <w:pPr>
        <w:spacing w:line="200" w:lineRule="exact"/>
      </w:pPr>
    </w:p>
    <w:p w:rsidR="006C387D" w:rsidRDefault="006C387D">
      <w:pPr>
        <w:spacing w:line="200" w:lineRule="exact"/>
      </w:pPr>
    </w:p>
    <w:p w:rsidR="006C387D" w:rsidRDefault="006C387D">
      <w:pPr>
        <w:spacing w:before="3" w:line="240" w:lineRule="exact"/>
        <w:rPr>
          <w:sz w:val="24"/>
          <w:szCs w:val="24"/>
        </w:rPr>
      </w:pPr>
    </w:p>
    <w:p w:rsidR="006C387D" w:rsidRDefault="004928A2">
      <w:pPr>
        <w:ind w:left="164"/>
        <w:rPr>
          <w:sz w:val="28"/>
          <w:szCs w:val="28"/>
        </w:rPr>
      </w:pPr>
      <w:r>
        <w:rPr>
          <w:sz w:val="28"/>
          <w:szCs w:val="28"/>
        </w:rPr>
        <w:t>→Scorul maxim de severitate este egal cu 5 (când există leziuni diseminate</w:t>
      </w:r>
    </w:p>
    <w:p w:rsidR="006C387D" w:rsidRDefault="006C387D">
      <w:pPr>
        <w:spacing w:line="160" w:lineRule="exact"/>
        <w:rPr>
          <w:sz w:val="16"/>
          <w:szCs w:val="16"/>
        </w:rPr>
      </w:pPr>
    </w:p>
    <w:p w:rsidR="006C387D" w:rsidRDefault="004928A2">
      <w:pPr>
        <w:ind w:left="449"/>
        <w:rPr>
          <w:sz w:val="28"/>
          <w:szCs w:val="28"/>
        </w:rPr>
      </w:pPr>
      <w:r>
        <w:rPr>
          <w:sz w:val="28"/>
          <w:szCs w:val="28"/>
        </w:rPr>
        <w:t>în toți cei 5 lobi pulmonari);</w:t>
      </w:r>
    </w:p>
    <w:p w:rsidR="006C387D" w:rsidRDefault="006C387D">
      <w:pPr>
        <w:spacing w:before="3" w:line="160" w:lineRule="exact"/>
        <w:rPr>
          <w:sz w:val="16"/>
          <w:szCs w:val="16"/>
        </w:rPr>
      </w:pPr>
    </w:p>
    <w:p w:rsidR="006C387D" w:rsidRDefault="004928A2">
      <w:pPr>
        <w:spacing w:line="359" w:lineRule="auto"/>
        <w:ind w:left="449" w:right="56" w:hanging="286"/>
        <w:rPr>
          <w:sz w:val="28"/>
          <w:szCs w:val="28"/>
        </w:rPr>
        <w:sectPr w:rsidR="006C387D">
          <w:pgSz w:w="11920" w:h="16860"/>
          <w:pgMar w:top="1340" w:right="1460" w:bottom="280" w:left="1680" w:header="0" w:footer="850" w:gutter="0"/>
          <w:cols w:space="720"/>
        </w:sectPr>
      </w:pPr>
      <w:r>
        <w:rPr>
          <w:sz w:val="28"/>
          <w:szCs w:val="28"/>
        </w:rPr>
        <w:t>→Opacitățile în sticlă mată (GGO) au preponderent morfologie rotundă, distribuție multifocală bilaterală periferică (Fig 2,3), predominant în lobii inferiori, la început 71-98%,</w:t>
      </w:r>
    </w:p>
    <w:p w:rsidR="006C387D" w:rsidRDefault="004928A2">
      <w:pPr>
        <w:spacing w:before="71"/>
        <w:ind w:left="203" w:right="74"/>
        <w:jc w:val="center"/>
        <w:rPr>
          <w:sz w:val="28"/>
          <w:szCs w:val="28"/>
        </w:rPr>
      </w:pPr>
      <w:r>
        <w:rPr>
          <w:sz w:val="28"/>
          <w:szCs w:val="28"/>
        </w:rPr>
        <w:lastRenderedPageBreak/>
        <w:t>→GGO arareori poate fi izolată la un lob și să apară ca leziune unică (Fig 4);</w:t>
      </w:r>
    </w:p>
    <w:p w:rsidR="006C387D" w:rsidRDefault="006C387D">
      <w:pPr>
        <w:spacing w:before="7" w:line="160" w:lineRule="exact"/>
        <w:rPr>
          <w:sz w:val="16"/>
          <w:szCs w:val="16"/>
        </w:rPr>
      </w:pPr>
    </w:p>
    <w:p w:rsidR="006C387D" w:rsidRDefault="00D45AC6">
      <w:pPr>
        <w:ind w:left="2020"/>
      </w:pPr>
      <w:r>
        <w:pict>
          <v:shape id="_x0000_i1028" type="#_x0000_t75" style="width:244.5pt;height:199.5pt">
            <v:imagedata r:id="rId11" o:title=""/>
          </v:shape>
        </w:pict>
      </w:r>
    </w:p>
    <w:p w:rsidR="006C387D" w:rsidRDefault="006C387D">
      <w:pPr>
        <w:spacing w:before="5" w:line="140" w:lineRule="exact"/>
        <w:rPr>
          <w:sz w:val="15"/>
          <w:szCs w:val="15"/>
        </w:rPr>
      </w:pPr>
    </w:p>
    <w:p w:rsidR="006C387D" w:rsidRDefault="004928A2">
      <w:pPr>
        <w:ind w:left="1852" w:right="1863"/>
        <w:jc w:val="center"/>
        <w:rPr>
          <w:sz w:val="28"/>
          <w:szCs w:val="28"/>
        </w:rPr>
      </w:pPr>
      <w:r>
        <w:rPr>
          <w:sz w:val="28"/>
          <w:szCs w:val="28"/>
        </w:rPr>
        <w:t>Fig 4- Leziune GGO rotundă, periferică, unică</w:t>
      </w:r>
    </w:p>
    <w:p w:rsidR="006C387D" w:rsidRDefault="006C387D">
      <w:pPr>
        <w:spacing w:line="200" w:lineRule="exact"/>
      </w:pPr>
    </w:p>
    <w:p w:rsidR="006C387D" w:rsidRDefault="006C387D">
      <w:pPr>
        <w:spacing w:line="200" w:lineRule="exact"/>
      </w:pPr>
    </w:p>
    <w:p w:rsidR="006C387D" w:rsidRDefault="006C387D">
      <w:pPr>
        <w:spacing w:before="3" w:line="240" w:lineRule="exact"/>
        <w:rPr>
          <w:sz w:val="24"/>
          <w:szCs w:val="24"/>
        </w:rPr>
      </w:pPr>
    </w:p>
    <w:p w:rsidR="006C387D" w:rsidRDefault="004928A2">
      <w:pPr>
        <w:spacing w:line="360" w:lineRule="auto"/>
        <w:ind w:left="529" w:right="344" w:hanging="427"/>
        <w:rPr>
          <w:sz w:val="28"/>
          <w:szCs w:val="28"/>
        </w:rPr>
      </w:pPr>
      <w:r>
        <w:rPr>
          <w:sz w:val="28"/>
          <w:szCs w:val="28"/>
        </w:rPr>
        <w:t>→  Leziunile GGO sunt associate, frecvent, în stadiile avansate COVID-19, cu consolidări pneumonice (44%) (Fig 5);</w:t>
      </w:r>
    </w:p>
    <w:p w:rsidR="006C387D" w:rsidRDefault="00D45AC6">
      <w:pPr>
        <w:spacing w:before="12"/>
        <w:ind w:left="655"/>
      </w:pPr>
      <w:r>
        <w:pict>
          <v:shape id="_x0000_i1029" type="#_x0000_t75" style="width:382.5pt;height:198pt">
            <v:imagedata r:id="rId12" o:title=""/>
          </v:shape>
        </w:pict>
      </w:r>
    </w:p>
    <w:p w:rsidR="006C387D" w:rsidRDefault="006C387D">
      <w:pPr>
        <w:spacing w:before="7" w:line="140" w:lineRule="exact"/>
        <w:rPr>
          <w:sz w:val="15"/>
          <w:szCs w:val="15"/>
        </w:rPr>
      </w:pPr>
    </w:p>
    <w:p w:rsidR="006C387D" w:rsidRDefault="004928A2">
      <w:pPr>
        <w:spacing w:line="359" w:lineRule="auto"/>
        <w:ind w:left="160" w:right="180"/>
        <w:jc w:val="center"/>
        <w:rPr>
          <w:sz w:val="28"/>
          <w:szCs w:val="28"/>
        </w:rPr>
      </w:pPr>
      <w:r>
        <w:rPr>
          <w:sz w:val="28"/>
          <w:szCs w:val="28"/>
        </w:rPr>
        <w:t>Fig 5- GGO (săgeți albe) și consolidări pneumonice (săgeți negre) periferice, subpleurale, difuze, bilaterale LIB și LM</w:t>
      </w:r>
    </w:p>
    <w:p w:rsidR="006C387D" w:rsidRDefault="006C387D">
      <w:pPr>
        <w:spacing w:line="200" w:lineRule="exact"/>
      </w:pPr>
    </w:p>
    <w:p w:rsidR="006C387D" w:rsidRDefault="006C387D">
      <w:pPr>
        <w:spacing w:before="8" w:line="280" w:lineRule="exact"/>
        <w:rPr>
          <w:sz w:val="28"/>
          <w:szCs w:val="28"/>
        </w:rPr>
      </w:pPr>
    </w:p>
    <w:p w:rsidR="006C387D" w:rsidRDefault="004928A2">
      <w:pPr>
        <w:spacing w:line="360" w:lineRule="auto"/>
        <w:ind w:left="529" w:right="551" w:hanging="427"/>
        <w:rPr>
          <w:sz w:val="28"/>
          <w:szCs w:val="28"/>
        </w:rPr>
        <w:sectPr w:rsidR="006C387D">
          <w:pgSz w:w="11920" w:h="16860"/>
          <w:pgMar w:top="1340" w:right="1300" w:bottom="280" w:left="1600" w:header="0" w:footer="850" w:gutter="0"/>
          <w:cols w:space="720"/>
        </w:sectPr>
      </w:pPr>
      <w:r>
        <w:rPr>
          <w:sz w:val="28"/>
          <w:szCs w:val="28"/>
        </w:rPr>
        <w:t>→  Opacități reticulare (50%), noduli centrilobulari 23%, opacități lineare intralobulare, îngroșarea septurilor interlobulare, pattern tip patchy shadows , crazy paving (Fig 6),</w:t>
      </w:r>
    </w:p>
    <w:p w:rsidR="006C387D" w:rsidRDefault="00D45AC6">
      <w:pPr>
        <w:spacing w:before="97"/>
        <w:ind w:left="2515"/>
      </w:pPr>
      <w:r>
        <w:lastRenderedPageBreak/>
        <w:pict>
          <v:shape id="_x0000_i1030" type="#_x0000_t75" style="width:231pt;height:227.25pt">
            <v:imagedata r:id="rId13" o:title=""/>
          </v:shape>
        </w:pict>
      </w:r>
    </w:p>
    <w:p w:rsidR="006C387D" w:rsidRDefault="006C387D">
      <w:pPr>
        <w:spacing w:before="5" w:line="140" w:lineRule="exact"/>
        <w:rPr>
          <w:sz w:val="14"/>
          <w:szCs w:val="14"/>
        </w:rPr>
      </w:pPr>
    </w:p>
    <w:p w:rsidR="006C387D" w:rsidRDefault="004928A2">
      <w:pPr>
        <w:spacing w:before="24"/>
        <w:ind w:left="168" w:right="149"/>
        <w:jc w:val="center"/>
        <w:rPr>
          <w:sz w:val="28"/>
          <w:szCs w:val="28"/>
        </w:rPr>
      </w:pPr>
      <w:r>
        <w:rPr>
          <w:sz w:val="28"/>
          <w:szCs w:val="28"/>
        </w:rPr>
        <w:t>Fig 6- Crazy paving pattern cu îngroșare sept interlobular și opacități lineare</w:t>
      </w:r>
    </w:p>
    <w:p w:rsidR="006C387D" w:rsidRDefault="006C387D">
      <w:pPr>
        <w:spacing w:line="160" w:lineRule="exact"/>
        <w:rPr>
          <w:sz w:val="16"/>
          <w:szCs w:val="16"/>
        </w:rPr>
      </w:pPr>
    </w:p>
    <w:p w:rsidR="006C387D" w:rsidRDefault="004928A2">
      <w:pPr>
        <w:ind w:left="3741" w:right="3712"/>
        <w:jc w:val="center"/>
        <w:rPr>
          <w:sz w:val="28"/>
          <w:szCs w:val="28"/>
        </w:rPr>
      </w:pPr>
      <w:r>
        <w:rPr>
          <w:sz w:val="28"/>
          <w:szCs w:val="28"/>
        </w:rPr>
        <w:t>intralobulare</w:t>
      </w:r>
    </w:p>
    <w:p w:rsidR="006C387D" w:rsidRDefault="006C387D">
      <w:pPr>
        <w:spacing w:line="200" w:lineRule="exact"/>
      </w:pPr>
    </w:p>
    <w:p w:rsidR="006C387D" w:rsidRDefault="006C387D">
      <w:pPr>
        <w:spacing w:line="200" w:lineRule="exact"/>
      </w:pPr>
    </w:p>
    <w:p w:rsidR="006C387D" w:rsidRDefault="006C387D">
      <w:pPr>
        <w:spacing w:before="6" w:line="240" w:lineRule="exact"/>
        <w:rPr>
          <w:sz w:val="24"/>
          <w:szCs w:val="24"/>
        </w:rPr>
      </w:pPr>
    </w:p>
    <w:p w:rsidR="006C387D" w:rsidRDefault="004928A2">
      <w:pPr>
        <w:spacing w:line="359" w:lineRule="auto"/>
        <w:ind w:left="529" w:right="488" w:hanging="427"/>
        <w:rPr>
          <w:sz w:val="28"/>
          <w:szCs w:val="28"/>
        </w:rPr>
      </w:pPr>
      <w:r>
        <w:rPr>
          <w:sz w:val="28"/>
          <w:szCs w:val="28"/>
        </w:rPr>
        <w:t>→  Evoluția GGO spre reverse halo (zonă rotundă GGO înconjurată de un inel aproape complet de intensitate crescută – tip consolidare) (Fig 7),</w:t>
      </w:r>
    </w:p>
    <w:p w:rsidR="006C387D" w:rsidRDefault="00D45AC6">
      <w:pPr>
        <w:spacing w:before="12"/>
        <w:ind w:left="101"/>
      </w:pPr>
      <w:r>
        <w:pict>
          <v:shape id="_x0000_i1031" type="#_x0000_t75" style="width:437.25pt;height:225.75pt">
            <v:imagedata r:id="rId14" o:title=""/>
          </v:shape>
        </w:pict>
      </w:r>
    </w:p>
    <w:p w:rsidR="006C387D" w:rsidRDefault="006C387D">
      <w:pPr>
        <w:spacing w:before="2" w:line="160" w:lineRule="exact"/>
        <w:rPr>
          <w:sz w:val="17"/>
          <w:szCs w:val="17"/>
        </w:rPr>
      </w:pPr>
    </w:p>
    <w:p w:rsidR="006C387D" w:rsidRDefault="004928A2">
      <w:pPr>
        <w:ind w:left="1026" w:right="1001"/>
        <w:jc w:val="center"/>
        <w:rPr>
          <w:sz w:val="28"/>
          <w:szCs w:val="28"/>
        </w:rPr>
      </w:pPr>
      <w:r>
        <w:rPr>
          <w:sz w:val="28"/>
          <w:szCs w:val="28"/>
        </w:rPr>
        <w:t>Fig 7- GGO în dinamică spre reverse halo în termen de 3 zile</w:t>
      </w:r>
    </w:p>
    <w:p w:rsidR="006C387D" w:rsidRDefault="006C387D">
      <w:pPr>
        <w:spacing w:line="200" w:lineRule="exact"/>
      </w:pPr>
    </w:p>
    <w:p w:rsidR="006C387D" w:rsidRDefault="006C387D">
      <w:pPr>
        <w:spacing w:line="200" w:lineRule="exact"/>
      </w:pPr>
    </w:p>
    <w:p w:rsidR="006C387D" w:rsidRDefault="006C387D">
      <w:pPr>
        <w:spacing w:before="3" w:line="240" w:lineRule="exact"/>
        <w:rPr>
          <w:sz w:val="24"/>
          <w:szCs w:val="24"/>
        </w:rPr>
      </w:pPr>
    </w:p>
    <w:p w:rsidR="006C387D" w:rsidRDefault="004928A2">
      <w:pPr>
        <w:ind w:left="102"/>
        <w:rPr>
          <w:sz w:val="28"/>
          <w:szCs w:val="28"/>
        </w:rPr>
        <w:sectPr w:rsidR="006C387D">
          <w:pgSz w:w="11920" w:h="16860"/>
          <w:pgMar w:top="1320" w:right="1340" w:bottom="280" w:left="1600" w:header="0" w:footer="850" w:gutter="0"/>
          <w:cols w:space="720"/>
        </w:sectPr>
      </w:pPr>
      <w:r>
        <w:rPr>
          <w:sz w:val="28"/>
          <w:szCs w:val="28"/>
        </w:rPr>
        <w:t>→  Se pot asocia leziuni vasculare (dilatare) în 71% din cazuri;</w:t>
      </w:r>
    </w:p>
    <w:p w:rsidR="006C387D" w:rsidRDefault="004928A2">
      <w:pPr>
        <w:spacing w:before="71"/>
        <w:ind w:left="102"/>
        <w:rPr>
          <w:sz w:val="28"/>
          <w:szCs w:val="28"/>
        </w:rPr>
      </w:pPr>
      <w:r>
        <w:rPr>
          <w:sz w:val="28"/>
          <w:szCs w:val="28"/>
        </w:rPr>
        <w:lastRenderedPageBreak/>
        <w:t>→  Extensia lezională și creșterea densității opacităților pot surveni la aprox</w:t>
      </w:r>
    </w:p>
    <w:p w:rsidR="006C387D" w:rsidRDefault="006C387D">
      <w:pPr>
        <w:spacing w:line="160" w:lineRule="exact"/>
        <w:rPr>
          <w:sz w:val="16"/>
          <w:szCs w:val="16"/>
        </w:rPr>
      </w:pPr>
    </w:p>
    <w:p w:rsidR="006C387D" w:rsidRDefault="004928A2">
      <w:pPr>
        <w:ind w:left="529"/>
        <w:rPr>
          <w:sz w:val="28"/>
          <w:szCs w:val="28"/>
        </w:rPr>
      </w:pPr>
      <w:r>
        <w:rPr>
          <w:sz w:val="28"/>
          <w:szCs w:val="28"/>
        </w:rPr>
        <w:t>10 zile de la debutul febril.</w:t>
      </w:r>
    </w:p>
    <w:p w:rsidR="006C387D" w:rsidRDefault="006C387D">
      <w:pPr>
        <w:spacing w:line="160" w:lineRule="exact"/>
        <w:rPr>
          <w:sz w:val="16"/>
          <w:szCs w:val="16"/>
        </w:rPr>
      </w:pPr>
    </w:p>
    <w:p w:rsidR="006C387D" w:rsidRDefault="004928A2">
      <w:pPr>
        <w:ind w:left="102"/>
        <w:rPr>
          <w:sz w:val="28"/>
          <w:szCs w:val="28"/>
        </w:rPr>
      </w:pPr>
      <w:r>
        <w:rPr>
          <w:sz w:val="28"/>
          <w:szCs w:val="28"/>
        </w:rPr>
        <w:t>→  Excepțional de rar, se descriu cavități intralezionale;</w:t>
      </w:r>
    </w:p>
    <w:p w:rsidR="006C387D" w:rsidRDefault="006C387D">
      <w:pPr>
        <w:spacing w:before="3" w:line="160" w:lineRule="exact"/>
        <w:rPr>
          <w:sz w:val="16"/>
          <w:szCs w:val="16"/>
        </w:rPr>
      </w:pPr>
    </w:p>
    <w:p w:rsidR="006C387D" w:rsidRDefault="004928A2">
      <w:pPr>
        <w:ind w:left="102"/>
        <w:rPr>
          <w:sz w:val="28"/>
          <w:szCs w:val="28"/>
        </w:rPr>
      </w:pPr>
      <w:r>
        <w:rPr>
          <w:sz w:val="28"/>
          <w:szCs w:val="28"/>
        </w:rPr>
        <w:t>→  Evoluția nefavorabilă la CT poate surveni și după negativarea RT-PCR la</w:t>
      </w:r>
    </w:p>
    <w:p w:rsidR="006C387D" w:rsidRDefault="006C387D">
      <w:pPr>
        <w:spacing w:line="160" w:lineRule="exact"/>
        <w:rPr>
          <w:sz w:val="16"/>
          <w:szCs w:val="16"/>
        </w:rPr>
      </w:pPr>
    </w:p>
    <w:p w:rsidR="006C387D" w:rsidRDefault="004928A2">
      <w:pPr>
        <w:ind w:left="529"/>
        <w:rPr>
          <w:sz w:val="28"/>
          <w:szCs w:val="28"/>
        </w:rPr>
      </w:pPr>
      <w:r>
        <w:rPr>
          <w:sz w:val="28"/>
          <w:szCs w:val="28"/>
        </w:rPr>
        <w:t>3,5% din cazuri;</w:t>
      </w:r>
    </w:p>
    <w:p w:rsidR="006C387D" w:rsidRDefault="006C387D">
      <w:pPr>
        <w:spacing w:line="160" w:lineRule="exact"/>
        <w:rPr>
          <w:sz w:val="16"/>
          <w:szCs w:val="16"/>
        </w:rPr>
      </w:pPr>
    </w:p>
    <w:p w:rsidR="006C387D" w:rsidRDefault="004928A2">
      <w:pPr>
        <w:ind w:left="102"/>
        <w:rPr>
          <w:sz w:val="28"/>
          <w:szCs w:val="28"/>
        </w:rPr>
      </w:pPr>
      <w:r>
        <w:rPr>
          <w:sz w:val="28"/>
          <w:szCs w:val="28"/>
        </w:rPr>
        <w:t>→  Alte tipuri de leziuni mai puțin sugestive COVID evidențiate CT:</w:t>
      </w:r>
    </w:p>
    <w:p w:rsidR="006C387D" w:rsidRDefault="006C387D">
      <w:pPr>
        <w:spacing w:line="160" w:lineRule="exact"/>
        <w:rPr>
          <w:sz w:val="16"/>
          <w:szCs w:val="16"/>
        </w:rPr>
      </w:pPr>
    </w:p>
    <w:p w:rsidR="006C387D" w:rsidRDefault="004928A2">
      <w:pPr>
        <w:ind w:left="1182"/>
        <w:rPr>
          <w:sz w:val="28"/>
          <w:szCs w:val="28"/>
        </w:rPr>
      </w:pPr>
      <w:r>
        <w:rPr>
          <w:rFonts w:ascii="Courier New" w:eastAsia="Courier New" w:hAnsi="Courier New" w:cs="Courier New"/>
          <w:sz w:val="28"/>
          <w:szCs w:val="28"/>
        </w:rPr>
        <w:t xml:space="preserve">o </w:t>
      </w:r>
      <w:r>
        <w:rPr>
          <w:sz w:val="28"/>
          <w:szCs w:val="28"/>
        </w:rPr>
        <w:t>leziuni nodulare 3%,</w:t>
      </w:r>
    </w:p>
    <w:p w:rsidR="006C387D" w:rsidRDefault="006C387D">
      <w:pPr>
        <w:spacing w:before="8" w:line="120" w:lineRule="exact"/>
        <w:rPr>
          <w:sz w:val="13"/>
          <w:szCs w:val="13"/>
        </w:rPr>
      </w:pPr>
    </w:p>
    <w:p w:rsidR="006C387D" w:rsidRDefault="004928A2">
      <w:pPr>
        <w:spacing w:line="336" w:lineRule="auto"/>
        <w:ind w:left="1542" w:right="81" w:hanging="360"/>
        <w:rPr>
          <w:sz w:val="28"/>
          <w:szCs w:val="28"/>
        </w:rPr>
      </w:pPr>
      <w:r>
        <w:rPr>
          <w:rFonts w:ascii="Courier New" w:eastAsia="Courier New" w:hAnsi="Courier New" w:cs="Courier New"/>
          <w:sz w:val="28"/>
          <w:szCs w:val="28"/>
        </w:rPr>
        <w:t xml:space="preserve">o </w:t>
      </w:r>
      <w:r>
        <w:rPr>
          <w:sz w:val="28"/>
          <w:szCs w:val="28"/>
        </w:rPr>
        <w:t>anomalii bronșice de la secreții intraluminale până la bronșiectazii de tracțiune 22%, distorsiunea arhitecturii bronșice,</w:t>
      </w:r>
    </w:p>
    <w:p w:rsidR="006C387D" w:rsidRDefault="004928A2">
      <w:pPr>
        <w:spacing w:before="35"/>
        <w:ind w:left="1182"/>
        <w:rPr>
          <w:sz w:val="28"/>
          <w:szCs w:val="28"/>
        </w:rPr>
      </w:pPr>
      <w:r>
        <w:rPr>
          <w:rFonts w:ascii="Courier New" w:eastAsia="Courier New" w:hAnsi="Courier New" w:cs="Courier New"/>
          <w:sz w:val="28"/>
          <w:szCs w:val="28"/>
        </w:rPr>
        <w:t xml:space="preserve">o </w:t>
      </w:r>
      <w:r>
        <w:rPr>
          <w:sz w:val="28"/>
          <w:szCs w:val="28"/>
        </w:rPr>
        <w:t>adenopatii intratoracice 1%</w:t>
      </w:r>
    </w:p>
    <w:p w:rsidR="006C387D" w:rsidRDefault="006C387D">
      <w:pPr>
        <w:spacing w:before="7" w:line="120" w:lineRule="exact"/>
        <w:rPr>
          <w:sz w:val="13"/>
          <w:szCs w:val="13"/>
        </w:rPr>
      </w:pPr>
    </w:p>
    <w:p w:rsidR="006C387D" w:rsidRDefault="004928A2">
      <w:pPr>
        <w:ind w:left="1182"/>
        <w:rPr>
          <w:sz w:val="28"/>
          <w:szCs w:val="28"/>
        </w:rPr>
      </w:pPr>
      <w:r>
        <w:rPr>
          <w:rFonts w:ascii="Courier New" w:eastAsia="Courier New" w:hAnsi="Courier New" w:cs="Courier New"/>
          <w:sz w:val="28"/>
          <w:szCs w:val="28"/>
        </w:rPr>
        <w:t xml:space="preserve">o </w:t>
      </w:r>
      <w:r>
        <w:rPr>
          <w:sz w:val="28"/>
          <w:szCs w:val="28"/>
        </w:rPr>
        <w:t>pleurezii (14%).</w:t>
      </w:r>
    </w:p>
    <w:p w:rsidR="006C387D" w:rsidRDefault="006C387D">
      <w:pPr>
        <w:spacing w:before="2" w:line="140" w:lineRule="exact"/>
        <w:rPr>
          <w:sz w:val="14"/>
          <w:szCs w:val="14"/>
        </w:rPr>
      </w:pPr>
    </w:p>
    <w:p w:rsidR="006C387D" w:rsidRDefault="004928A2">
      <w:pPr>
        <w:ind w:left="102"/>
        <w:rPr>
          <w:sz w:val="28"/>
          <w:szCs w:val="28"/>
        </w:rPr>
      </w:pPr>
      <w:r>
        <w:rPr>
          <w:sz w:val="28"/>
          <w:szCs w:val="28"/>
        </w:rPr>
        <w:t xml:space="preserve">→  </w:t>
      </w:r>
      <w:r>
        <w:rPr>
          <w:b/>
          <w:sz w:val="28"/>
          <w:szCs w:val="28"/>
        </w:rPr>
        <w:t>Teste pozitive</w:t>
      </w:r>
    </w:p>
    <w:p w:rsidR="006C387D" w:rsidRDefault="006C387D">
      <w:pPr>
        <w:spacing w:before="3" w:line="160" w:lineRule="exact"/>
        <w:rPr>
          <w:sz w:val="16"/>
          <w:szCs w:val="16"/>
        </w:rPr>
      </w:pPr>
    </w:p>
    <w:p w:rsidR="006C387D" w:rsidRDefault="004928A2">
      <w:pPr>
        <w:spacing w:line="353" w:lineRule="auto"/>
        <w:ind w:left="1542" w:right="59" w:hanging="360"/>
        <w:rPr>
          <w:sz w:val="28"/>
          <w:szCs w:val="28"/>
        </w:rPr>
      </w:pPr>
      <w:r>
        <w:rPr>
          <w:rFonts w:ascii="Courier New" w:eastAsia="Courier New" w:hAnsi="Courier New" w:cs="Courier New"/>
          <w:sz w:val="28"/>
          <w:szCs w:val="28"/>
        </w:rPr>
        <w:t xml:space="preserve">o </w:t>
      </w:r>
      <w:r>
        <w:rPr>
          <w:b/>
          <w:color w:val="FF0000"/>
          <w:sz w:val="28"/>
          <w:szCs w:val="28"/>
        </w:rPr>
        <w:t xml:space="preserve">Real time (RT-PCR (reverse transcription- polymerase chain reaction)  are o sensibilitate între 66-80%, conversia de la negativ la pozitiv poate să apară după câteva zile </w:t>
      </w:r>
      <w:r>
        <w:rPr>
          <w:color w:val="000000"/>
          <w:sz w:val="28"/>
          <w:szCs w:val="28"/>
        </w:rPr>
        <w:t>– De aceea, la simptomaticul cu modificări CT torace, se va lua în calcul suspiciunea de COVID-19 și în absența confirmării RT-PCR.</w:t>
      </w:r>
    </w:p>
    <w:p w:rsidR="006C387D" w:rsidRDefault="004928A2">
      <w:pPr>
        <w:spacing w:before="14" w:line="351" w:lineRule="auto"/>
        <w:ind w:left="1542" w:right="172" w:hanging="360"/>
        <w:rPr>
          <w:sz w:val="28"/>
          <w:szCs w:val="28"/>
        </w:rPr>
      </w:pPr>
      <w:r>
        <w:rPr>
          <w:rFonts w:ascii="Courier New" w:eastAsia="Courier New" w:hAnsi="Courier New" w:cs="Courier New"/>
          <w:sz w:val="28"/>
          <w:szCs w:val="28"/>
        </w:rPr>
        <w:t xml:space="preserve">o </w:t>
      </w:r>
      <w:r>
        <w:rPr>
          <w:sz w:val="28"/>
          <w:szCs w:val="28"/>
        </w:rPr>
        <w:t>Testarea inițială COVID-19, conform recomandărilor CDC se face cu teste nazofaringiene și orofaringiene. Aceste specimene se pot păstra la 2-8°C pentru 72 h. Dacă trannsportul întârzie, se țin la -70°C.</w:t>
      </w:r>
    </w:p>
    <w:p w:rsidR="006C387D" w:rsidRDefault="004928A2">
      <w:pPr>
        <w:spacing w:before="18" w:line="347" w:lineRule="auto"/>
        <w:ind w:left="1542" w:right="479" w:hanging="360"/>
        <w:rPr>
          <w:sz w:val="28"/>
          <w:szCs w:val="28"/>
        </w:rPr>
      </w:pPr>
      <w:r>
        <w:rPr>
          <w:rFonts w:ascii="Courier New" w:eastAsia="Courier New" w:hAnsi="Courier New" w:cs="Courier New"/>
          <w:sz w:val="28"/>
          <w:szCs w:val="28"/>
        </w:rPr>
        <w:t xml:space="preserve">o </w:t>
      </w:r>
      <w:r>
        <w:rPr>
          <w:sz w:val="28"/>
          <w:szCs w:val="28"/>
        </w:rPr>
        <w:t xml:space="preserve">Specimenele trebuie recoltate în </w:t>
      </w:r>
      <w:r>
        <w:rPr>
          <w:b/>
          <w:color w:val="FF0000"/>
          <w:sz w:val="28"/>
          <w:szCs w:val="28"/>
        </w:rPr>
        <w:t>ziua 4 sau 5</w:t>
      </w:r>
      <w:r>
        <w:rPr>
          <w:color w:val="000000"/>
          <w:sz w:val="28"/>
          <w:szCs w:val="28"/>
        </w:rPr>
        <w:t>, când are loc o replicare virală importantă, și trebuie prelucrate cât de repede posibil.</w:t>
      </w:r>
    </w:p>
    <w:p w:rsidR="006C387D" w:rsidRDefault="004928A2">
      <w:pPr>
        <w:spacing w:before="26"/>
        <w:ind w:left="1182"/>
        <w:rPr>
          <w:sz w:val="28"/>
          <w:szCs w:val="28"/>
        </w:rPr>
      </w:pPr>
      <w:r>
        <w:rPr>
          <w:rFonts w:ascii="Courier New" w:eastAsia="Courier New" w:hAnsi="Courier New" w:cs="Courier New"/>
          <w:color w:val="FF0000"/>
          <w:sz w:val="28"/>
          <w:szCs w:val="28"/>
        </w:rPr>
        <w:t xml:space="preserve">o </w:t>
      </w:r>
      <w:r>
        <w:rPr>
          <w:b/>
          <w:color w:val="FF0000"/>
          <w:sz w:val="28"/>
          <w:szCs w:val="28"/>
        </w:rPr>
        <w:t>O singură probă RT-PCR negativă nu exclude infecția cu</w:t>
      </w:r>
    </w:p>
    <w:p w:rsidR="006C387D" w:rsidRDefault="006C387D">
      <w:pPr>
        <w:spacing w:before="9" w:line="120" w:lineRule="exact"/>
        <w:rPr>
          <w:sz w:val="13"/>
          <w:szCs w:val="13"/>
        </w:rPr>
      </w:pPr>
    </w:p>
    <w:p w:rsidR="006C387D" w:rsidRDefault="004928A2">
      <w:pPr>
        <w:ind w:left="1501" w:right="5894"/>
        <w:jc w:val="center"/>
        <w:rPr>
          <w:sz w:val="28"/>
          <w:szCs w:val="28"/>
        </w:rPr>
      </w:pPr>
      <w:r>
        <w:rPr>
          <w:b/>
          <w:color w:val="FF0000"/>
          <w:sz w:val="28"/>
          <w:szCs w:val="28"/>
        </w:rPr>
        <w:t>SARS CoV2</w:t>
      </w:r>
    </w:p>
    <w:p w:rsidR="006C387D" w:rsidRDefault="006C387D">
      <w:pPr>
        <w:spacing w:before="6" w:line="140" w:lineRule="exact"/>
        <w:rPr>
          <w:sz w:val="15"/>
          <w:szCs w:val="15"/>
        </w:rPr>
      </w:pPr>
    </w:p>
    <w:p w:rsidR="006C387D" w:rsidRDefault="004928A2">
      <w:pPr>
        <w:spacing w:line="347" w:lineRule="auto"/>
        <w:ind w:left="1542" w:right="222" w:hanging="360"/>
        <w:rPr>
          <w:sz w:val="28"/>
          <w:szCs w:val="28"/>
        </w:rPr>
        <w:sectPr w:rsidR="006C387D">
          <w:pgSz w:w="11920" w:h="16860"/>
          <w:pgMar w:top="1340" w:right="1360" w:bottom="280" w:left="1600" w:header="0" w:footer="850" w:gutter="0"/>
          <w:cols w:space="720"/>
        </w:sectPr>
      </w:pPr>
      <w:r>
        <w:rPr>
          <w:rFonts w:ascii="Courier New" w:eastAsia="Courier New" w:hAnsi="Courier New" w:cs="Courier New"/>
          <w:sz w:val="28"/>
          <w:szCs w:val="28"/>
        </w:rPr>
        <w:t xml:space="preserve">o </w:t>
      </w:r>
      <w:r>
        <w:rPr>
          <w:sz w:val="28"/>
          <w:szCs w:val="28"/>
        </w:rPr>
        <w:t>La pacienții cu tuse productivă, sputa trebuie colectată și testată SARS-CoV-2, posibil și lavaj bronhiolo-alveolar (LBA), când este recoltat (pacienții intubați în ATI).</w:t>
      </w:r>
    </w:p>
    <w:p w:rsidR="006C387D" w:rsidRDefault="004928A2">
      <w:pPr>
        <w:spacing w:before="55"/>
        <w:ind w:left="1182"/>
        <w:rPr>
          <w:sz w:val="28"/>
          <w:szCs w:val="28"/>
        </w:rPr>
      </w:pPr>
      <w:r>
        <w:rPr>
          <w:rFonts w:ascii="Courier New" w:eastAsia="Courier New" w:hAnsi="Courier New" w:cs="Courier New"/>
          <w:color w:val="FF0000"/>
          <w:sz w:val="28"/>
          <w:szCs w:val="28"/>
        </w:rPr>
        <w:lastRenderedPageBreak/>
        <w:t xml:space="preserve">o </w:t>
      </w:r>
      <w:r>
        <w:rPr>
          <w:b/>
          <w:color w:val="FF0000"/>
          <w:sz w:val="28"/>
          <w:szCs w:val="28"/>
        </w:rPr>
        <w:t>Inducerea sputei și bronhoscopia nu sunt recomandate.</w:t>
      </w:r>
    </w:p>
    <w:p w:rsidR="006C387D" w:rsidRDefault="006C387D">
      <w:pPr>
        <w:spacing w:before="7" w:line="120" w:lineRule="exact"/>
        <w:rPr>
          <w:sz w:val="13"/>
          <w:szCs w:val="13"/>
        </w:rPr>
      </w:pPr>
    </w:p>
    <w:p w:rsidR="006C387D" w:rsidRDefault="004928A2">
      <w:pPr>
        <w:spacing w:line="335" w:lineRule="auto"/>
        <w:ind w:left="1542" w:right="171" w:hanging="360"/>
        <w:rPr>
          <w:sz w:val="28"/>
          <w:szCs w:val="28"/>
        </w:rPr>
      </w:pPr>
      <w:r>
        <w:rPr>
          <w:rFonts w:ascii="Courier New" w:eastAsia="Courier New" w:hAnsi="Courier New" w:cs="Courier New"/>
          <w:color w:val="FF0000"/>
          <w:sz w:val="28"/>
          <w:szCs w:val="28"/>
        </w:rPr>
        <w:t xml:space="preserve">o </w:t>
      </w:r>
      <w:r>
        <w:rPr>
          <w:b/>
          <w:color w:val="FF0000"/>
          <w:sz w:val="28"/>
          <w:szCs w:val="28"/>
        </w:rPr>
        <w:t>Bronhoscopia are un risc enorm de tarnsmitere nozocomială și poate agrava starea clinică a bolnavilor</w:t>
      </w:r>
    </w:p>
    <w:p w:rsidR="006C387D" w:rsidRDefault="004928A2">
      <w:pPr>
        <w:spacing w:before="35" w:line="347" w:lineRule="auto"/>
        <w:ind w:left="1542" w:right="496" w:hanging="360"/>
        <w:rPr>
          <w:sz w:val="28"/>
          <w:szCs w:val="28"/>
        </w:rPr>
      </w:pPr>
      <w:r>
        <w:rPr>
          <w:rFonts w:ascii="Courier New" w:eastAsia="Courier New" w:hAnsi="Courier New" w:cs="Courier New"/>
          <w:sz w:val="28"/>
          <w:szCs w:val="28"/>
        </w:rPr>
        <w:t xml:space="preserve">o </w:t>
      </w:r>
      <w:r>
        <w:rPr>
          <w:sz w:val="28"/>
          <w:szCs w:val="28"/>
        </w:rPr>
        <w:t>La pacienții care primesc ventilație mecanică invazivă, fiind intubați, aspiratul traheal  / bronșic trebuie recoltat și testat ca specimen de căi respiratorii medii și joase.</w:t>
      </w:r>
    </w:p>
    <w:p w:rsidR="006C387D" w:rsidRDefault="004928A2">
      <w:pPr>
        <w:spacing w:before="22"/>
        <w:ind w:left="102"/>
        <w:rPr>
          <w:sz w:val="28"/>
          <w:szCs w:val="28"/>
        </w:rPr>
      </w:pPr>
      <w:r>
        <w:rPr>
          <w:sz w:val="28"/>
          <w:szCs w:val="28"/>
        </w:rPr>
        <w:t xml:space="preserve">→  </w:t>
      </w:r>
      <w:r>
        <w:rPr>
          <w:b/>
          <w:sz w:val="28"/>
          <w:szCs w:val="28"/>
        </w:rPr>
        <w:t xml:space="preserve">Investigațiile de laborator uzuale </w:t>
      </w:r>
      <w:r>
        <w:rPr>
          <w:sz w:val="28"/>
          <w:szCs w:val="28"/>
        </w:rPr>
        <w:t>trebuie să includă:</w:t>
      </w:r>
    </w:p>
    <w:p w:rsidR="006C387D" w:rsidRDefault="006C387D">
      <w:pPr>
        <w:spacing w:before="1" w:line="160" w:lineRule="exact"/>
        <w:rPr>
          <w:sz w:val="16"/>
          <w:szCs w:val="16"/>
        </w:rPr>
      </w:pPr>
    </w:p>
    <w:p w:rsidR="006C387D" w:rsidRDefault="004928A2">
      <w:pPr>
        <w:spacing w:line="348" w:lineRule="auto"/>
        <w:ind w:left="1542" w:right="326" w:hanging="360"/>
        <w:jc w:val="both"/>
        <w:rPr>
          <w:sz w:val="28"/>
          <w:szCs w:val="28"/>
        </w:rPr>
      </w:pPr>
      <w:r>
        <w:rPr>
          <w:rFonts w:ascii="Courier New" w:eastAsia="Courier New" w:hAnsi="Courier New" w:cs="Courier New"/>
          <w:sz w:val="28"/>
          <w:szCs w:val="28"/>
        </w:rPr>
        <w:t xml:space="preserve">o </w:t>
      </w:r>
      <w:r>
        <w:rPr>
          <w:sz w:val="28"/>
          <w:szCs w:val="28"/>
        </w:rPr>
        <w:t>HLG cu FL (initial valori normale, ulterior, leucopenie 34% cu limfopenie 83% ușoară sau severă, trombocitopenie ușoară sau severă)</w:t>
      </w:r>
    </w:p>
    <w:p w:rsidR="006C387D" w:rsidRDefault="004928A2">
      <w:pPr>
        <w:spacing w:before="20"/>
        <w:ind w:left="1182"/>
        <w:rPr>
          <w:sz w:val="28"/>
          <w:szCs w:val="28"/>
        </w:rPr>
      </w:pPr>
      <w:r>
        <w:rPr>
          <w:rFonts w:ascii="Courier New" w:eastAsia="Courier New" w:hAnsi="Courier New" w:cs="Courier New"/>
          <w:sz w:val="28"/>
          <w:szCs w:val="28"/>
        </w:rPr>
        <w:t xml:space="preserve">o </w:t>
      </w:r>
      <w:r>
        <w:rPr>
          <w:sz w:val="28"/>
          <w:szCs w:val="28"/>
        </w:rPr>
        <w:t>Teste inflamatorii VSH, Fibrinogen, proteina C reactivă</w:t>
      </w:r>
    </w:p>
    <w:p w:rsidR="006C387D" w:rsidRDefault="006C387D">
      <w:pPr>
        <w:spacing w:before="7" w:line="120" w:lineRule="exact"/>
        <w:rPr>
          <w:sz w:val="13"/>
          <w:szCs w:val="13"/>
        </w:rPr>
      </w:pPr>
    </w:p>
    <w:p w:rsidR="006C387D" w:rsidRDefault="004928A2">
      <w:pPr>
        <w:ind w:left="1182"/>
        <w:rPr>
          <w:sz w:val="28"/>
          <w:szCs w:val="28"/>
        </w:rPr>
      </w:pPr>
      <w:r>
        <w:rPr>
          <w:rFonts w:ascii="Courier New" w:eastAsia="Courier New" w:hAnsi="Courier New" w:cs="Courier New"/>
          <w:sz w:val="28"/>
          <w:szCs w:val="28"/>
        </w:rPr>
        <w:t xml:space="preserve">o </w:t>
      </w:r>
      <w:r>
        <w:rPr>
          <w:sz w:val="28"/>
          <w:szCs w:val="28"/>
        </w:rPr>
        <w:t>probe hepatice,</w:t>
      </w:r>
    </w:p>
    <w:p w:rsidR="006C387D" w:rsidRDefault="006C387D">
      <w:pPr>
        <w:spacing w:before="9" w:line="120" w:lineRule="exact"/>
        <w:rPr>
          <w:sz w:val="13"/>
          <w:szCs w:val="13"/>
        </w:rPr>
      </w:pPr>
    </w:p>
    <w:p w:rsidR="006C387D" w:rsidRDefault="004928A2">
      <w:pPr>
        <w:spacing w:line="335" w:lineRule="auto"/>
        <w:ind w:left="1182" w:right="5828"/>
        <w:rPr>
          <w:sz w:val="28"/>
          <w:szCs w:val="28"/>
        </w:rPr>
      </w:pPr>
      <w:r>
        <w:rPr>
          <w:rFonts w:ascii="Courier New" w:eastAsia="Courier New" w:hAnsi="Courier New" w:cs="Courier New"/>
          <w:sz w:val="28"/>
          <w:szCs w:val="28"/>
        </w:rPr>
        <w:t xml:space="preserve">o </w:t>
      </w:r>
      <w:r>
        <w:rPr>
          <w:sz w:val="28"/>
          <w:szCs w:val="28"/>
        </w:rPr>
        <w:t xml:space="preserve">probe renale, </w:t>
      </w:r>
      <w:r>
        <w:rPr>
          <w:rFonts w:ascii="Courier New" w:eastAsia="Courier New" w:hAnsi="Courier New" w:cs="Courier New"/>
          <w:sz w:val="28"/>
          <w:szCs w:val="28"/>
        </w:rPr>
        <w:t xml:space="preserve">o </w:t>
      </w:r>
      <w:r>
        <w:rPr>
          <w:sz w:val="28"/>
          <w:szCs w:val="28"/>
        </w:rPr>
        <w:t xml:space="preserve">creatinkinaza, </w:t>
      </w:r>
      <w:r>
        <w:rPr>
          <w:rFonts w:ascii="Courier New" w:eastAsia="Courier New" w:hAnsi="Courier New" w:cs="Courier New"/>
          <w:sz w:val="28"/>
          <w:szCs w:val="28"/>
        </w:rPr>
        <w:t xml:space="preserve">o </w:t>
      </w:r>
      <w:r>
        <w:rPr>
          <w:sz w:val="28"/>
          <w:szCs w:val="28"/>
        </w:rPr>
        <w:t>LDH,</w:t>
      </w:r>
    </w:p>
    <w:p w:rsidR="006C387D" w:rsidRDefault="004928A2">
      <w:pPr>
        <w:spacing w:before="4" w:line="354" w:lineRule="auto"/>
        <w:ind w:left="1542" w:right="56" w:hanging="360"/>
        <w:rPr>
          <w:sz w:val="28"/>
          <w:szCs w:val="28"/>
        </w:rPr>
      </w:pPr>
      <w:r>
        <w:rPr>
          <w:rFonts w:ascii="Courier New" w:eastAsia="Courier New" w:hAnsi="Courier New" w:cs="Courier New"/>
          <w:sz w:val="28"/>
          <w:szCs w:val="28"/>
        </w:rPr>
        <w:t xml:space="preserve">o </w:t>
      </w:r>
      <w:r>
        <w:rPr>
          <w:sz w:val="28"/>
          <w:szCs w:val="28"/>
        </w:rPr>
        <w:t>procalcitonina se recomandă la internare și trebuie monitorizată – crește la pacienții cu pneumonie bacteriană (unii autori au relatat creștere la 75% din cazurile cu pneumonie COVID-19- posibilă contaminare bacteriană în evoluție) e criteriu pentru asociere antibiotice,</w:t>
      </w:r>
    </w:p>
    <w:p w:rsidR="006C387D" w:rsidRDefault="004928A2">
      <w:pPr>
        <w:spacing w:before="13" w:line="348" w:lineRule="auto"/>
        <w:ind w:left="1542" w:right="672" w:hanging="360"/>
        <w:rPr>
          <w:sz w:val="28"/>
          <w:szCs w:val="28"/>
        </w:rPr>
      </w:pPr>
      <w:r>
        <w:rPr>
          <w:rFonts w:ascii="Courier New" w:eastAsia="Courier New" w:hAnsi="Courier New" w:cs="Courier New"/>
          <w:sz w:val="28"/>
          <w:szCs w:val="28"/>
        </w:rPr>
        <w:t xml:space="preserve">o </w:t>
      </w:r>
      <w:r>
        <w:rPr>
          <w:sz w:val="28"/>
          <w:szCs w:val="28"/>
        </w:rPr>
        <w:t>profil de coagulare: timpul de protrombină și d-Dimerii pot crește, sindromul de coagulare intravasculară are prognostic rezervat.</w:t>
      </w:r>
    </w:p>
    <w:p w:rsidR="006C387D" w:rsidRDefault="004928A2">
      <w:pPr>
        <w:spacing w:before="25" w:line="359" w:lineRule="auto"/>
        <w:ind w:left="102" w:right="740"/>
        <w:rPr>
          <w:sz w:val="28"/>
          <w:szCs w:val="28"/>
        </w:rPr>
      </w:pPr>
      <w:r>
        <w:rPr>
          <w:b/>
          <w:color w:val="FF0000"/>
          <w:sz w:val="28"/>
          <w:szCs w:val="28"/>
        </w:rPr>
        <w:t>Biomarkeri de prognostic rezervat limfopenia severă cu d-Dimeri ↑, trombocitopenia severă.</w:t>
      </w:r>
    </w:p>
    <w:p w:rsidR="006C387D" w:rsidRDefault="004928A2">
      <w:pPr>
        <w:spacing w:before="8"/>
        <w:ind w:left="102"/>
        <w:rPr>
          <w:sz w:val="28"/>
          <w:szCs w:val="28"/>
        </w:rPr>
      </w:pPr>
      <w:r>
        <w:rPr>
          <w:b/>
          <w:sz w:val="28"/>
          <w:szCs w:val="28"/>
        </w:rPr>
        <w:t>TRATAMENTUL</w:t>
      </w:r>
    </w:p>
    <w:p w:rsidR="006C387D" w:rsidRDefault="006C387D">
      <w:pPr>
        <w:spacing w:before="6" w:line="140" w:lineRule="exact"/>
        <w:rPr>
          <w:sz w:val="15"/>
          <w:szCs w:val="15"/>
        </w:rPr>
      </w:pPr>
    </w:p>
    <w:p w:rsidR="006C387D" w:rsidRDefault="004928A2">
      <w:pPr>
        <w:ind w:left="102"/>
        <w:rPr>
          <w:sz w:val="28"/>
          <w:szCs w:val="28"/>
        </w:rPr>
      </w:pPr>
      <w:r>
        <w:rPr>
          <w:sz w:val="28"/>
          <w:szCs w:val="28"/>
        </w:rPr>
        <w:t>Nu există tratament patogenic (încă nu au fost autorizate medicamente anti</w:t>
      </w:r>
    </w:p>
    <w:p w:rsidR="006C387D" w:rsidRDefault="006C387D">
      <w:pPr>
        <w:spacing w:line="160" w:lineRule="exact"/>
        <w:rPr>
          <w:sz w:val="16"/>
          <w:szCs w:val="16"/>
        </w:rPr>
      </w:pPr>
    </w:p>
    <w:p w:rsidR="006C387D" w:rsidRDefault="004928A2">
      <w:pPr>
        <w:ind w:left="102"/>
        <w:rPr>
          <w:sz w:val="28"/>
          <w:szCs w:val="28"/>
        </w:rPr>
        <w:sectPr w:rsidR="006C387D">
          <w:pgSz w:w="11920" w:h="16860"/>
          <w:pgMar w:top="1360" w:right="1320" w:bottom="280" w:left="1600" w:header="0" w:footer="850" w:gutter="0"/>
          <w:cols w:space="720"/>
        </w:sectPr>
      </w:pPr>
      <w:r>
        <w:rPr>
          <w:sz w:val="28"/>
          <w:szCs w:val="28"/>
        </w:rPr>
        <w:t>SARS CoV 2 de către FDA / ANM) ci doar de suport.</w:t>
      </w:r>
    </w:p>
    <w:p w:rsidR="006C387D" w:rsidRDefault="004928A2">
      <w:pPr>
        <w:spacing w:before="71"/>
        <w:ind w:left="102"/>
        <w:rPr>
          <w:sz w:val="28"/>
          <w:szCs w:val="28"/>
        </w:rPr>
      </w:pPr>
      <w:r>
        <w:rPr>
          <w:sz w:val="28"/>
          <w:szCs w:val="28"/>
        </w:rPr>
        <w:lastRenderedPageBreak/>
        <w:t>Tratamentul, în mare,va fi al unei pneumonii virale, dar nici-o terapie</w:t>
      </w:r>
    </w:p>
    <w:p w:rsidR="006C387D" w:rsidRDefault="006C387D">
      <w:pPr>
        <w:spacing w:line="160" w:lineRule="exact"/>
        <w:rPr>
          <w:sz w:val="16"/>
          <w:szCs w:val="16"/>
        </w:rPr>
      </w:pPr>
    </w:p>
    <w:p w:rsidR="006C387D" w:rsidRDefault="004928A2">
      <w:pPr>
        <w:ind w:left="102"/>
        <w:rPr>
          <w:sz w:val="28"/>
          <w:szCs w:val="28"/>
        </w:rPr>
      </w:pPr>
      <w:r>
        <w:rPr>
          <w:sz w:val="28"/>
          <w:szCs w:val="28"/>
        </w:rPr>
        <w:t>antivirală nu s-a dovedit a fi eficientă pentru tratarea COVID-19.</w:t>
      </w:r>
    </w:p>
    <w:p w:rsidR="006C387D" w:rsidRDefault="006C387D">
      <w:pPr>
        <w:spacing w:line="160" w:lineRule="exact"/>
        <w:rPr>
          <w:sz w:val="16"/>
          <w:szCs w:val="16"/>
        </w:rPr>
      </w:pPr>
    </w:p>
    <w:p w:rsidR="006C387D" w:rsidRDefault="004928A2">
      <w:pPr>
        <w:spacing w:line="360" w:lineRule="auto"/>
        <w:ind w:left="102" w:right="53"/>
        <w:rPr>
          <w:sz w:val="28"/>
          <w:szCs w:val="28"/>
        </w:rPr>
      </w:pPr>
      <w:r>
        <w:rPr>
          <w:b/>
          <w:sz w:val="28"/>
          <w:szCs w:val="28"/>
        </w:rPr>
        <w:t xml:space="preserve">Tamiflu </w:t>
      </w:r>
      <w:r>
        <w:rPr>
          <w:sz w:val="28"/>
          <w:szCs w:val="28"/>
        </w:rPr>
        <w:t xml:space="preserve">inițial a fost administrat în doză dublă ptr 5 zile, apoi s-a recomandat administrarea 1 cp x2/zi doar până la sosirea rezultatului testului de gripă. </w:t>
      </w:r>
      <w:r>
        <w:rPr>
          <w:b/>
          <w:sz w:val="28"/>
          <w:szCs w:val="28"/>
        </w:rPr>
        <w:t xml:space="preserve">Tratamentul antiSARS CoV2 </w:t>
      </w:r>
      <w:r>
        <w:rPr>
          <w:sz w:val="28"/>
          <w:szCs w:val="28"/>
        </w:rPr>
        <w:t>ar trebui administrat precoce din prima zi de spitalizare, dar asocierea de agenți antivirali ar putea avea toxicitate pe cord.</w:t>
      </w:r>
    </w:p>
    <w:p w:rsidR="006C387D" w:rsidRDefault="004928A2">
      <w:pPr>
        <w:tabs>
          <w:tab w:val="left" w:pos="820"/>
        </w:tabs>
        <w:spacing w:before="5" w:line="360" w:lineRule="auto"/>
        <w:ind w:left="822" w:right="221" w:hanging="360"/>
        <w:rPr>
          <w:sz w:val="28"/>
          <w:szCs w:val="28"/>
        </w:rPr>
      </w:pPr>
      <w:r>
        <w:rPr>
          <w:sz w:val="28"/>
          <w:szCs w:val="28"/>
        </w:rPr>
        <w:t>-</w:t>
      </w:r>
      <w:r>
        <w:rPr>
          <w:sz w:val="28"/>
          <w:szCs w:val="28"/>
        </w:rPr>
        <w:tab/>
      </w:r>
      <w:r>
        <w:rPr>
          <w:b/>
          <w:sz w:val="28"/>
          <w:szCs w:val="28"/>
        </w:rPr>
        <w:t xml:space="preserve">Hidroxiclorochină (Plaquenil) </w:t>
      </w:r>
      <w:r>
        <w:rPr>
          <w:sz w:val="28"/>
          <w:szCs w:val="28"/>
        </w:rPr>
        <w:t>interferă cu receptorul celular ACE2 are proprietăți imunosupresoare similar corticosteroizilor- 2 cp de 500 mg x2/zi în prima zi apoi 2 cp/zi încă 4-9 zile</w:t>
      </w:r>
    </w:p>
    <w:p w:rsidR="006C387D" w:rsidRDefault="004928A2">
      <w:pPr>
        <w:tabs>
          <w:tab w:val="left" w:pos="820"/>
        </w:tabs>
        <w:spacing w:before="20" w:line="360" w:lineRule="auto"/>
        <w:ind w:left="822" w:right="493" w:hanging="360"/>
        <w:rPr>
          <w:sz w:val="28"/>
          <w:szCs w:val="28"/>
        </w:rPr>
      </w:pP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ab/>
      </w:r>
      <w:r>
        <w:rPr>
          <w:b/>
          <w:sz w:val="28"/>
          <w:szCs w:val="28"/>
        </w:rPr>
        <w:t xml:space="preserve">Contraindicații: </w:t>
      </w:r>
      <w:r>
        <w:rPr>
          <w:sz w:val="28"/>
          <w:szCs w:val="28"/>
        </w:rPr>
        <w:t>porfirie, deficit de G6PDH, epilepsie, insuficiență cardiacă, infarct miocardic recent.</w:t>
      </w:r>
    </w:p>
    <w:p w:rsidR="006C387D" w:rsidRDefault="004928A2">
      <w:pPr>
        <w:spacing w:before="25"/>
        <w:ind w:left="462"/>
        <w:rPr>
          <w:sz w:val="28"/>
          <w:szCs w:val="28"/>
        </w:rPr>
      </w:pPr>
      <w:r>
        <w:rPr>
          <w:rFonts w:ascii="Arial Unicode MS" w:eastAsia="Arial Unicode MS" w:hAnsi="Arial Unicode MS" w:cs="Arial Unicode MS"/>
          <w:sz w:val="28"/>
          <w:szCs w:val="28"/>
        </w:rPr>
        <w:t xml:space="preserve">  </w:t>
      </w:r>
      <w:r>
        <w:rPr>
          <w:b/>
          <w:sz w:val="28"/>
          <w:szCs w:val="28"/>
        </w:rPr>
        <w:t>Reacții adverse:</w:t>
      </w:r>
    </w:p>
    <w:p w:rsidR="006C387D" w:rsidRDefault="006C387D">
      <w:pPr>
        <w:spacing w:before="6" w:line="140" w:lineRule="exact"/>
        <w:rPr>
          <w:sz w:val="15"/>
          <w:szCs w:val="15"/>
        </w:rPr>
      </w:pPr>
    </w:p>
    <w:p w:rsidR="006C387D" w:rsidRDefault="004928A2">
      <w:pPr>
        <w:ind w:left="1182"/>
        <w:rPr>
          <w:sz w:val="28"/>
          <w:szCs w:val="28"/>
        </w:rPr>
      </w:pPr>
      <w:r>
        <w:rPr>
          <w:rFonts w:ascii="Courier New" w:eastAsia="Courier New" w:hAnsi="Courier New" w:cs="Courier New"/>
          <w:sz w:val="28"/>
          <w:szCs w:val="28"/>
        </w:rPr>
        <w:t xml:space="preserve">o </w:t>
      </w:r>
      <w:r>
        <w:rPr>
          <w:b/>
          <w:sz w:val="28"/>
          <w:szCs w:val="28"/>
        </w:rPr>
        <w:t xml:space="preserve">Comune: greață, </w:t>
      </w:r>
      <w:r>
        <w:rPr>
          <w:sz w:val="28"/>
          <w:szCs w:val="28"/>
        </w:rPr>
        <w:t>vărsături, diaree, dureri abdominale, tulburări</w:t>
      </w:r>
    </w:p>
    <w:p w:rsidR="006C387D" w:rsidRDefault="006C387D">
      <w:pPr>
        <w:spacing w:before="10" w:line="120" w:lineRule="exact"/>
        <w:rPr>
          <w:sz w:val="13"/>
          <w:szCs w:val="13"/>
        </w:rPr>
      </w:pPr>
    </w:p>
    <w:p w:rsidR="006C387D" w:rsidRDefault="004928A2">
      <w:pPr>
        <w:ind w:left="1501" w:right="2523"/>
        <w:jc w:val="center"/>
        <w:rPr>
          <w:sz w:val="28"/>
          <w:szCs w:val="28"/>
        </w:rPr>
      </w:pPr>
      <w:r>
        <w:rPr>
          <w:sz w:val="28"/>
          <w:szCs w:val="28"/>
        </w:rPr>
        <w:t>de vedere, cefalee, sindrom extrapiramidal.</w:t>
      </w:r>
    </w:p>
    <w:p w:rsidR="006C387D" w:rsidRDefault="006C387D">
      <w:pPr>
        <w:spacing w:line="160" w:lineRule="exact"/>
        <w:rPr>
          <w:sz w:val="16"/>
          <w:szCs w:val="16"/>
        </w:rPr>
      </w:pPr>
    </w:p>
    <w:p w:rsidR="006C387D" w:rsidRDefault="004928A2">
      <w:pPr>
        <w:spacing w:line="352" w:lineRule="auto"/>
        <w:ind w:left="1542" w:right="423" w:hanging="360"/>
        <w:rPr>
          <w:sz w:val="28"/>
          <w:szCs w:val="28"/>
        </w:rPr>
      </w:pPr>
      <w:r>
        <w:rPr>
          <w:rFonts w:ascii="Courier New" w:eastAsia="Courier New" w:hAnsi="Courier New" w:cs="Courier New"/>
          <w:sz w:val="28"/>
          <w:szCs w:val="28"/>
        </w:rPr>
        <w:t xml:space="preserve">o </w:t>
      </w:r>
      <w:r>
        <w:rPr>
          <w:b/>
          <w:sz w:val="28"/>
          <w:szCs w:val="28"/>
        </w:rPr>
        <w:t xml:space="preserve">Severe: </w:t>
      </w:r>
      <w:r>
        <w:rPr>
          <w:sz w:val="28"/>
          <w:szCs w:val="28"/>
        </w:rPr>
        <w:t>alungirea interval QT, convulsii, reacții anafilactice, afectare neuromusculară, tulburări neuropsihiatrice (delir), pancitopenie, neutropenie, trombocitopenie, anemie aplastică, hepatită.</w:t>
      </w:r>
    </w:p>
    <w:p w:rsidR="006C387D" w:rsidRDefault="004928A2">
      <w:pPr>
        <w:tabs>
          <w:tab w:val="left" w:pos="820"/>
        </w:tabs>
        <w:spacing w:before="15" w:line="359" w:lineRule="auto"/>
        <w:ind w:left="822" w:right="551" w:hanging="360"/>
        <w:rPr>
          <w:sz w:val="28"/>
          <w:szCs w:val="28"/>
        </w:rPr>
      </w:pPr>
      <w:r>
        <w:rPr>
          <w:sz w:val="28"/>
          <w:szCs w:val="28"/>
        </w:rPr>
        <w:t>-</w:t>
      </w:r>
      <w:r>
        <w:rPr>
          <w:sz w:val="28"/>
          <w:szCs w:val="28"/>
        </w:rPr>
        <w:tab/>
        <w:t xml:space="preserve">Lopinavir/Ritonavir </w:t>
      </w:r>
      <w:r>
        <w:rPr>
          <w:b/>
          <w:sz w:val="28"/>
          <w:szCs w:val="28"/>
        </w:rPr>
        <w:t xml:space="preserve">(Kaletra) </w:t>
      </w:r>
      <w:r>
        <w:rPr>
          <w:sz w:val="28"/>
          <w:szCs w:val="28"/>
        </w:rPr>
        <w:t>inhibitor de proteaze care blochează replicarea virală</w:t>
      </w:r>
      <w:r>
        <w:rPr>
          <w:b/>
          <w:sz w:val="28"/>
          <w:szCs w:val="28"/>
        </w:rPr>
        <w:t xml:space="preserve">, </w:t>
      </w:r>
      <w:r>
        <w:rPr>
          <w:sz w:val="28"/>
          <w:szCs w:val="28"/>
        </w:rPr>
        <w:t>a fost eficient împotriva MERS-CoV</w:t>
      </w:r>
      <w:r>
        <w:rPr>
          <w:b/>
          <w:sz w:val="28"/>
          <w:szCs w:val="28"/>
        </w:rPr>
        <w:t xml:space="preserve">- se </w:t>
      </w:r>
      <w:r>
        <w:rPr>
          <w:sz w:val="28"/>
          <w:szCs w:val="28"/>
        </w:rPr>
        <w:t>administrează 5 ml soluție orală (400mg/100mg) po de 2x/zi.</w:t>
      </w:r>
    </w:p>
    <w:p w:rsidR="006C387D" w:rsidRDefault="004928A2">
      <w:pPr>
        <w:spacing w:before="10"/>
        <w:ind w:left="1182"/>
        <w:rPr>
          <w:sz w:val="28"/>
          <w:szCs w:val="28"/>
        </w:rPr>
      </w:pPr>
      <w:r>
        <w:rPr>
          <w:rFonts w:ascii="Courier New" w:eastAsia="Courier New" w:hAnsi="Courier New" w:cs="Courier New"/>
          <w:sz w:val="28"/>
          <w:szCs w:val="28"/>
        </w:rPr>
        <w:t xml:space="preserve">o </w:t>
      </w:r>
      <w:r>
        <w:rPr>
          <w:b/>
          <w:sz w:val="28"/>
          <w:szCs w:val="28"/>
        </w:rPr>
        <w:t>Reacții adverse:</w:t>
      </w:r>
    </w:p>
    <w:p w:rsidR="006C387D" w:rsidRDefault="006C387D">
      <w:pPr>
        <w:spacing w:before="5" w:line="120" w:lineRule="exact"/>
        <w:rPr>
          <w:sz w:val="13"/>
          <w:szCs w:val="13"/>
        </w:rPr>
      </w:pPr>
    </w:p>
    <w:p w:rsidR="006C387D" w:rsidRDefault="004928A2">
      <w:pPr>
        <w:ind w:left="1182"/>
        <w:rPr>
          <w:sz w:val="28"/>
          <w:szCs w:val="28"/>
        </w:rPr>
      </w:pPr>
      <w:r>
        <w:rPr>
          <w:rFonts w:ascii="Courier New" w:eastAsia="Courier New" w:hAnsi="Courier New" w:cs="Courier New"/>
          <w:sz w:val="28"/>
          <w:szCs w:val="28"/>
        </w:rPr>
        <w:t xml:space="preserve">o </w:t>
      </w:r>
      <w:r>
        <w:rPr>
          <w:b/>
          <w:sz w:val="28"/>
          <w:szCs w:val="28"/>
        </w:rPr>
        <w:t xml:space="preserve">Frecvente: </w:t>
      </w:r>
      <w:r>
        <w:rPr>
          <w:sz w:val="28"/>
          <w:szCs w:val="28"/>
        </w:rPr>
        <w:t>greață, vărsături, diaree, insomnie, anxietate,</w:t>
      </w:r>
    </w:p>
    <w:p w:rsidR="006C387D" w:rsidRDefault="006C387D">
      <w:pPr>
        <w:spacing w:before="7" w:line="120" w:lineRule="exact"/>
        <w:rPr>
          <w:sz w:val="13"/>
          <w:szCs w:val="13"/>
        </w:rPr>
      </w:pPr>
    </w:p>
    <w:p w:rsidR="006C387D" w:rsidRDefault="004928A2">
      <w:pPr>
        <w:spacing w:line="354" w:lineRule="auto"/>
        <w:ind w:left="1542" w:right="54" w:hanging="360"/>
        <w:rPr>
          <w:sz w:val="28"/>
          <w:szCs w:val="28"/>
        </w:rPr>
        <w:sectPr w:rsidR="006C387D">
          <w:pgSz w:w="11920" w:h="16860"/>
          <w:pgMar w:top="1340" w:right="1360" w:bottom="280" w:left="1600" w:header="0" w:footer="850" w:gutter="0"/>
          <w:cols w:space="720"/>
        </w:sectPr>
      </w:pPr>
      <w:r>
        <w:rPr>
          <w:rFonts w:ascii="Courier New" w:eastAsia="Courier New" w:hAnsi="Courier New" w:cs="Courier New"/>
          <w:sz w:val="28"/>
          <w:szCs w:val="28"/>
        </w:rPr>
        <w:t xml:space="preserve">o </w:t>
      </w:r>
      <w:r>
        <w:rPr>
          <w:b/>
          <w:sz w:val="28"/>
          <w:szCs w:val="28"/>
        </w:rPr>
        <w:t xml:space="preserve">Severe: </w:t>
      </w:r>
      <w:r>
        <w:rPr>
          <w:sz w:val="28"/>
          <w:szCs w:val="28"/>
        </w:rPr>
        <w:t>angioedem, hipersensibilitate, sindrom Stevens Johnson/ necroliza epidermică toxică/ eritem multiform, BAV (bloc atrio- ventricular), prelungire interval PR, hiperglicemie, hipertrigliceridemie, anemie, leucopenie, neutropenie, hepatotoxicitate, pancreatită, insuficiență renală.</w:t>
      </w:r>
    </w:p>
    <w:p w:rsidR="006C387D" w:rsidRDefault="004928A2">
      <w:pPr>
        <w:tabs>
          <w:tab w:val="left" w:pos="820"/>
        </w:tabs>
        <w:spacing w:before="67" w:line="358" w:lineRule="auto"/>
        <w:ind w:left="822" w:right="747" w:hanging="360"/>
        <w:rPr>
          <w:sz w:val="28"/>
          <w:szCs w:val="28"/>
        </w:rPr>
      </w:pPr>
      <w:r>
        <w:rPr>
          <w:rFonts w:ascii="Arial Unicode MS" w:eastAsia="Arial Unicode MS" w:hAnsi="Arial Unicode MS" w:cs="Arial Unicode MS"/>
          <w:sz w:val="28"/>
          <w:szCs w:val="28"/>
        </w:rPr>
        <w:lastRenderedPageBreak/>
        <w:t></w:t>
      </w:r>
      <w:r>
        <w:rPr>
          <w:rFonts w:ascii="Arial Unicode MS" w:eastAsia="Arial Unicode MS" w:hAnsi="Arial Unicode MS" w:cs="Arial Unicode MS"/>
          <w:sz w:val="28"/>
          <w:szCs w:val="28"/>
        </w:rPr>
        <w:tab/>
      </w:r>
      <w:r w:rsidR="00D45AC6">
        <w:rPr>
          <w:b/>
          <w:sz w:val="28"/>
          <w:szCs w:val="28"/>
        </w:rPr>
        <w:t>Remdesivir</w:t>
      </w:r>
      <w:bookmarkStart w:id="0" w:name="_GoBack"/>
      <w:bookmarkEnd w:id="0"/>
      <w:r>
        <w:rPr>
          <w:b/>
          <w:sz w:val="28"/>
          <w:szCs w:val="28"/>
        </w:rPr>
        <w:t xml:space="preserve"> </w:t>
      </w:r>
      <w:r>
        <w:rPr>
          <w:sz w:val="28"/>
          <w:szCs w:val="28"/>
        </w:rPr>
        <w:t>– excelent antiviral- în studiu clinic- se poate administra în cadrul programului compasional.</w:t>
      </w:r>
    </w:p>
    <w:p w:rsidR="006C387D" w:rsidRDefault="004928A2">
      <w:pPr>
        <w:tabs>
          <w:tab w:val="left" w:pos="820"/>
        </w:tabs>
        <w:spacing w:before="26" w:line="359" w:lineRule="auto"/>
        <w:ind w:left="822" w:right="87" w:hanging="360"/>
        <w:rPr>
          <w:sz w:val="28"/>
          <w:szCs w:val="28"/>
        </w:rPr>
      </w:pP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ab/>
      </w:r>
      <w:r>
        <w:rPr>
          <w:b/>
          <w:color w:val="FF0000"/>
          <w:sz w:val="28"/>
          <w:szCs w:val="28"/>
        </w:rPr>
        <w:t xml:space="preserve">triplă terapie lopinavir/ritonavir/ribavirin </w:t>
      </w:r>
      <w:r>
        <w:rPr>
          <w:color w:val="000000"/>
          <w:sz w:val="28"/>
          <w:szCs w:val="28"/>
        </w:rPr>
        <w:t>ar putea fi eficientă, fiind corelată cu reducerea dramatică a încărcăturii virale și scăderea mortalității 2,3% versus 16%.</w:t>
      </w:r>
    </w:p>
    <w:p w:rsidR="006C387D" w:rsidRDefault="004928A2">
      <w:pPr>
        <w:spacing w:before="21"/>
        <w:ind w:left="462"/>
        <w:rPr>
          <w:sz w:val="28"/>
          <w:szCs w:val="28"/>
        </w:rPr>
      </w:pPr>
      <w:r>
        <w:rPr>
          <w:rFonts w:ascii="Arial Unicode MS" w:eastAsia="Arial Unicode MS" w:hAnsi="Arial Unicode MS" w:cs="Arial Unicode MS"/>
          <w:sz w:val="28"/>
          <w:szCs w:val="28"/>
        </w:rPr>
        <w:t xml:space="preserve">  </w:t>
      </w:r>
      <w:r>
        <w:rPr>
          <w:b/>
          <w:sz w:val="28"/>
          <w:szCs w:val="28"/>
        </w:rPr>
        <w:t xml:space="preserve">Ribavinir </w:t>
      </w:r>
      <w:r>
        <w:rPr>
          <w:sz w:val="28"/>
          <w:szCs w:val="28"/>
        </w:rPr>
        <w:t>doză de încărcare orală 4 g, apoi 1,2 g po la 8 h timp de 14</w:t>
      </w:r>
    </w:p>
    <w:p w:rsidR="006C387D" w:rsidRDefault="006C387D">
      <w:pPr>
        <w:spacing w:line="160" w:lineRule="exact"/>
        <w:rPr>
          <w:sz w:val="16"/>
          <w:szCs w:val="16"/>
        </w:rPr>
      </w:pPr>
    </w:p>
    <w:p w:rsidR="006C387D" w:rsidRDefault="004928A2">
      <w:pPr>
        <w:ind w:left="822"/>
        <w:rPr>
          <w:sz w:val="28"/>
          <w:szCs w:val="28"/>
        </w:rPr>
      </w:pPr>
      <w:r>
        <w:rPr>
          <w:sz w:val="28"/>
          <w:szCs w:val="28"/>
        </w:rPr>
        <w:t>zile, sau 8 mg/kc iv la 8 h.</w:t>
      </w:r>
    </w:p>
    <w:p w:rsidR="006C387D" w:rsidRDefault="006C387D">
      <w:pPr>
        <w:spacing w:before="9" w:line="160" w:lineRule="exact"/>
        <w:rPr>
          <w:sz w:val="17"/>
          <w:szCs w:val="17"/>
        </w:rPr>
      </w:pPr>
    </w:p>
    <w:p w:rsidR="006C387D" w:rsidRDefault="004928A2">
      <w:pPr>
        <w:ind w:left="462"/>
        <w:rPr>
          <w:sz w:val="28"/>
          <w:szCs w:val="28"/>
        </w:rPr>
      </w:pPr>
      <w:r>
        <w:rPr>
          <w:rFonts w:ascii="Arial Unicode MS" w:eastAsia="Arial Unicode MS" w:hAnsi="Arial Unicode MS" w:cs="Arial Unicode MS"/>
          <w:sz w:val="28"/>
          <w:szCs w:val="28"/>
        </w:rPr>
        <w:t xml:space="preserve">  </w:t>
      </w:r>
      <w:r>
        <w:rPr>
          <w:sz w:val="28"/>
          <w:szCs w:val="28"/>
        </w:rPr>
        <w:t>Darunavir/cobicistat (</w:t>
      </w:r>
      <w:r>
        <w:rPr>
          <w:b/>
          <w:sz w:val="28"/>
          <w:szCs w:val="28"/>
        </w:rPr>
        <w:t>Rezolsta</w:t>
      </w:r>
      <w:r>
        <w:rPr>
          <w:sz w:val="28"/>
          <w:szCs w:val="28"/>
        </w:rPr>
        <w:t>) poate înlocui Kaletra (Experiența</w:t>
      </w:r>
    </w:p>
    <w:p w:rsidR="006C387D" w:rsidRDefault="006C387D">
      <w:pPr>
        <w:spacing w:line="160" w:lineRule="exact"/>
        <w:rPr>
          <w:sz w:val="16"/>
          <w:szCs w:val="16"/>
        </w:rPr>
      </w:pPr>
    </w:p>
    <w:p w:rsidR="006C387D" w:rsidRDefault="004928A2">
      <w:pPr>
        <w:ind w:left="822"/>
        <w:rPr>
          <w:sz w:val="28"/>
          <w:szCs w:val="28"/>
        </w:rPr>
      </w:pPr>
      <w:r>
        <w:rPr>
          <w:sz w:val="28"/>
          <w:szCs w:val="28"/>
        </w:rPr>
        <w:t>Timișoara) nu poate fi achiziționat în prezent</w:t>
      </w:r>
    </w:p>
    <w:p w:rsidR="006C387D" w:rsidRDefault="006C387D">
      <w:pPr>
        <w:spacing w:line="160" w:lineRule="exact"/>
        <w:rPr>
          <w:sz w:val="16"/>
          <w:szCs w:val="16"/>
        </w:rPr>
      </w:pPr>
    </w:p>
    <w:p w:rsidR="006C387D" w:rsidRDefault="004928A2">
      <w:pPr>
        <w:ind w:left="102"/>
        <w:rPr>
          <w:sz w:val="28"/>
          <w:szCs w:val="28"/>
        </w:rPr>
      </w:pPr>
      <w:r>
        <w:rPr>
          <w:sz w:val="28"/>
          <w:szCs w:val="28"/>
        </w:rPr>
        <w:t>Tratament empiric (infecții duale?)</w:t>
      </w:r>
    </w:p>
    <w:p w:rsidR="006C387D" w:rsidRDefault="006C387D">
      <w:pPr>
        <w:spacing w:before="3" w:line="160" w:lineRule="exact"/>
        <w:rPr>
          <w:sz w:val="16"/>
          <w:szCs w:val="16"/>
        </w:rPr>
      </w:pPr>
    </w:p>
    <w:p w:rsidR="006C387D" w:rsidRDefault="004928A2">
      <w:pPr>
        <w:ind w:left="102"/>
        <w:rPr>
          <w:sz w:val="28"/>
          <w:szCs w:val="28"/>
        </w:rPr>
      </w:pPr>
      <w:r>
        <w:rPr>
          <w:b/>
          <w:sz w:val="28"/>
          <w:szCs w:val="28"/>
        </w:rPr>
        <w:t xml:space="preserve">Tocilizumab </w:t>
      </w:r>
      <w:r>
        <w:rPr>
          <w:sz w:val="28"/>
          <w:szCs w:val="28"/>
        </w:rPr>
        <w:t>Ac monoclonal anti-IL6 folosit în China.</w:t>
      </w:r>
    </w:p>
    <w:p w:rsidR="006C387D" w:rsidRDefault="006C387D">
      <w:pPr>
        <w:spacing w:before="5" w:line="160" w:lineRule="exact"/>
        <w:rPr>
          <w:sz w:val="16"/>
          <w:szCs w:val="16"/>
        </w:rPr>
      </w:pPr>
    </w:p>
    <w:p w:rsidR="006C387D" w:rsidRDefault="004928A2">
      <w:pPr>
        <w:spacing w:line="357" w:lineRule="auto"/>
        <w:ind w:left="102" w:right="4598"/>
        <w:rPr>
          <w:sz w:val="28"/>
          <w:szCs w:val="28"/>
        </w:rPr>
      </w:pPr>
      <w:r>
        <w:rPr>
          <w:b/>
          <w:sz w:val="28"/>
          <w:szCs w:val="28"/>
        </w:rPr>
        <w:t xml:space="preserve">Tratament simptomatic. </w:t>
      </w:r>
      <w:r>
        <w:rPr>
          <w:sz w:val="28"/>
          <w:szCs w:val="28"/>
        </w:rPr>
        <w:t>Antitermice se preferă paracetamolul Terapie controversată:</w:t>
      </w:r>
    </w:p>
    <w:p w:rsidR="006C387D" w:rsidRDefault="004928A2">
      <w:pPr>
        <w:spacing w:before="10"/>
        <w:ind w:left="462"/>
        <w:rPr>
          <w:sz w:val="28"/>
          <w:szCs w:val="28"/>
        </w:rPr>
      </w:pPr>
      <w:r>
        <w:rPr>
          <w:sz w:val="28"/>
          <w:szCs w:val="28"/>
        </w:rPr>
        <w:t>-    Se recomandă evitarea administrării de ibuprofen.</w:t>
      </w:r>
    </w:p>
    <w:p w:rsidR="006C387D" w:rsidRDefault="006C387D">
      <w:pPr>
        <w:spacing w:line="160" w:lineRule="exact"/>
        <w:rPr>
          <w:sz w:val="16"/>
          <w:szCs w:val="16"/>
        </w:rPr>
      </w:pPr>
    </w:p>
    <w:p w:rsidR="006C387D" w:rsidRDefault="004928A2">
      <w:pPr>
        <w:ind w:left="462"/>
        <w:rPr>
          <w:sz w:val="28"/>
          <w:szCs w:val="28"/>
        </w:rPr>
      </w:pPr>
      <w:r>
        <w:rPr>
          <w:sz w:val="28"/>
          <w:szCs w:val="28"/>
        </w:rPr>
        <w:t xml:space="preserve">-    De preferat a nu se administra </w:t>
      </w:r>
      <w:r>
        <w:rPr>
          <w:b/>
          <w:sz w:val="28"/>
          <w:szCs w:val="28"/>
        </w:rPr>
        <w:t xml:space="preserve">inhACE </w:t>
      </w:r>
      <w:r>
        <w:rPr>
          <w:sz w:val="28"/>
          <w:szCs w:val="28"/>
        </w:rPr>
        <w:t>(ex.captopril, enalapril,</w:t>
      </w:r>
    </w:p>
    <w:p w:rsidR="006C387D" w:rsidRDefault="006C387D">
      <w:pPr>
        <w:spacing w:line="160" w:lineRule="exact"/>
        <w:rPr>
          <w:sz w:val="16"/>
          <w:szCs w:val="16"/>
        </w:rPr>
      </w:pPr>
    </w:p>
    <w:p w:rsidR="006C387D" w:rsidRDefault="004928A2">
      <w:pPr>
        <w:ind w:left="822"/>
        <w:rPr>
          <w:sz w:val="28"/>
          <w:szCs w:val="28"/>
        </w:rPr>
      </w:pPr>
      <w:r>
        <w:rPr>
          <w:sz w:val="28"/>
          <w:szCs w:val="28"/>
        </w:rPr>
        <w:t>ramipril) și vit C pe perioada infecției COVID-19;</w:t>
      </w:r>
    </w:p>
    <w:p w:rsidR="006C387D" w:rsidRDefault="006C387D">
      <w:pPr>
        <w:spacing w:line="160" w:lineRule="exact"/>
        <w:rPr>
          <w:sz w:val="16"/>
          <w:szCs w:val="16"/>
        </w:rPr>
      </w:pPr>
    </w:p>
    <w:p w:rsidR="006C387D" w:rsidRDefault="004928A2">
      <w:pPr>
        <w:tabs>
          <w:tab w:val="left" w:pos="820"/>
        </w:tabs>
        <w:spacing w:line="360" w:lineRule="auto"/>
        <w:ind w:left="822" w:right="71" w:hanging="360"/>
        <w:rPr>
          <w:sz w:val="28"/>
          <w:szCs w:val="28"/>
        </w:rPr>
      </w:pPr>
      <w:r>
        <w:rPr>
          <w:sz w:val="28"/>
          <w:szCs w:val="28"/>
        </w:rPr>
        <w:t>-</w:t>
      </w:r>
      <w:r>
        <w:rPr>
          <w:sz w:val="28"/>
          <w:szCs w:val="28"/>
        </w:rPr>
        <w:tab/>
      </w:r>
      <w:r>
        <w:rPr>
          <w:b/>
          <w:sz w:val="28"/>
          <w:szCs w:val="28"/>
        </w:rPr>
        <w:t xml:space="preserve">Corticosteroizii </w:t>
      </w:r>
      <w:r>
        <w:rPr>
          <w:sz w:val="28"/>
          <w:szCs w:val="28"/>
        </w:rPr>
        <w:t xml:space="preserve">nu sunt recomandați de rutină în pneumonia virală, unii autori consideră că în sindromul de detresă respiratorie acută, </w:t>
      </w:r>
      <w:r>
        <w:rPr>
          <w:i/>
          <w:sz w:val="28"/>
          <w:szCs w:val="28"/>
        </w:rPr>
        <w:t>pot prelungi perioada de replicare virală în COVID-19</w:t>
      </w:r>
      <w:r>
        <w:rPr>
          <w:sz w:val="28"/>
          <w:szCs w:val="28"/>
        </w:rPr>
        <w:t>; dar în România se recomandă cură scurtă cu medrol sau dexametazonă.</w:t>
      </w:r>
    </w:p>
    <w:p w:rsidR="006C387D" w:rsidRDefault="004928A2">
      <w:pPr>
        <w:spacing w:before="10"/>
        <w:ind w:left="102"/>
        <w:rPr>
          <w:sz w:val="28"/>
          <w:szCs w:val="28"/>
        </w:rPr>
      </w:pPr>
      <w:r>
        <w:rPr>
          <w:b/>
          <w:sz w:val="28"/>
          <w:szCs w:val="28"/>
        </w:rPr>
        <w:t>Antibiotice</w:t>
      </w:r>
    </w:p>
    <w:p w:rsidR="006C387D" w:rsidRDefault="006C387D">
      <w:pPr>
        <w:spacing w:line="160" w:lineRule="exact"/>
        <w:rPr>
          <w:sz w:val="16"/>
          <w:szCs w:val="16"/>
        </w:rPr>
      </w:pPr>
    </w:p>
    <w:p w:rsidR="006C387D" w:rsidRDefault="004928A2">
      <w:pPr>
        <w:ind w:left="462"/>
        <w:rPr>
          <w:sz w:val="28"/>
          <w:szCs w:val="28"/>
        </w:rPr>
      </w:pPr>
      <w:r>
        <w:rPr>
          <w:sz w:val="28"/>
          <w:szCs w:val="28"/>
        </w:rPr>
        <w:t xml:space="preserve">-    </w:t>
      </w:r>
      <w:r>
        <w:rPr>
          <w:b/>
          <w:sz w:val="28"/>
          <w:szCs w:val="28"/>
        </w:rPr>
        <w:t>Azitromicina</w:t>
      </w:r>
    </w:p>
    <w:p w:rsidR="006C387D" w:rsidRDefault="006C387D">
      <w:pPr>
        <w:spacing w:before="3" w:line="160" w:lineRule="exact"/>
        <w:rPr>
          <w:sz w:val="16"/>
          <w:szCs w:val="16"/>
        </w:rPr>
      </w:pPr>
    </w:p>
    <w:p w:rsidR="006C387D" w:rsidRDefault="004928A2">
      <w:pPr>
        <w:ind w:left="462"/>
        <w:rPr>
          <w:sz w:val="28"/>
          <w:szCs w:val="28"/>
        </w:rPr>
      </w:pPr>
      <w:r>
        <w:rPr>
          <w:sz w:val="28"/>
          <w:szCs w:val="28"/>
        </w:rPr>
        <w:t xml:space="preserve">-    </w:t>
      </w:r>
      <w:r>
        <w:rPr>
          <w:b/>
          <w:sz w:val="28"/>
          <w:szCs w:val="28"/>
        </w:rPr>
        <w:t>Moxifloxacină,</w:t>
      </w:r>
    </w:p>
    <w:p w:rsidR="006C387D" w:rsidRDefault="006C387D">
      <w:pPr>
        <w:spacing w:line="160" w:lineRule="exact"/>
        <w:rPr>
          <w:sz w:val="16"/>
          <w:szCs w:val="16"/>
        </w:rPr>
      </w:pPr>
    </w:p>
    <w:p w:rsidR="006C387D" w:rsidRDefault="004928A2">
      <w:pPr>
        <w:ind w:left="462"/>
        <w:rPr>
          <w:sz w:val="28"/>
          <w:szCs w:val="28"/>
        </w:rPr>
      </w:pPr>
      <w:r>
        <w:rPr>
          <w:sz w:val="28"/>
          <w:szCs w:val="28"/>
        </w:rPr>
        <w:t xml:space="preserve">-    </w:t>
      </w:r>
      <w:r>
        <w:rPr>
          <w:b/>
          <w:sz w:val="28"/>
          <w:szCs w:val="28"/>
        </w:rPr>
        <w:t>Amoxicilina + Clavulanat,</w:t>
      </w:r>
    </w:p>
    <w:p w:rsidR="006C387D" w:rsidRDefault="006C387D">
      <w:pPr>
        <w:spacing w:line="160" w:lineRule="exact"/>
        <w:rPr>
          <w:sz w:val="16"/>
          <w:szCs w:val="16"/>
        </w:rPr>
      </w:pPr>
    </w:p>
    <w:p w:rsidR="006C387D" w:rsidRDefault="004928A2">
      <w:pPr>
        <w:ind w:left="462"/>
        <w:rPr>
          <w:sz w:val="28"/>
          <w:szCs w:val="28"/>
        </w:rPr>
      </w:pPr>
      <w:r>
        <w:rPr>
          <w:sz w:val="28"/>
          <w:szCs w:val="28"/>
        </w:rPr>
        <w:t xml:space="preserve">-    </w:t>
      </w:r>
      <w:r>
        <w:rPr>
          <w:b/>
          <w:sz w:val="28"/>
          <w:szCs w:val="28"/>
        </w:rPr>
        <w:t>Doxiciclina,</w:t>
      </w:r>
    </w:p>
    <w:p w:rsidR="006C387D" w:rsidRDefault="006C387D">
      <w:pPr>
        <w:spacing w:before="6" w:line="140" w:lineRule="exact"/>
        <w:rPr>
          <w:sz w:val="15"/>
          <w:szCs w:val="15"/>
        </w:rPr>
      </w:pPr>
    </w:p>
    <w:p w:rsidR="006C387D" w:rsidRDefault="004928A2">
      <w:pPr>
        <w:ind w:left="462"/>
        <w:rPr>
          <w:sz w:val="28"/>
          <w:szCs w:val="28"/>
        </w:rPr>
      </w:pPr>
      <w:r>
        <w:rPr>
          <w:sz w:val="28"/>
          <w:szCs w:val="28"/>
        </w:rPr>
        <w:t xml:space="preserve">-    </w:t>
      </w:r>
      <w:r>
        <w:rPr>
          <w:b/>
          <w:sz w:val="28"/>
          <w:szCs w:val="28"/>
        </w:rPr>
        <w:t xml:space="preserve">Claritromicina + Ceftriaxona </w:t>
      </w:r>
      <w:r>
        <w:rPr>
          <w:sz w:val="28"/>
          <w:szCs w:val="28"/>
        </w:rPr>
        <w:t>la gravide</w:t>
      </w:r>
    </w:p>
    <w:p w:rsidR="006C387D" w:rsidRDefault="006C387D">
      <w:pPr>
        <w:spacing w:before="3" w:line="160" w:lineRule="exact"/>
        <w:rPr>
          <w:sz w:val="16"/>
          <w:szCs w:val="16"/>
        </w:rPr>
      </w:pPr>
    </w:p>
    <w:p w:rsidR="006C387D" w:rsidRDefault="004928A2">
      <w:pPr>
        <w:ind w:left="102"/>
        <w:rPr>
          <w:sz w:val="28"/>
          <w:szCs w:val="28"/>
        </w:rPr>
        <w:sectPr w:rsidR="006C387D">
          <w:pgSz w:w="11920" w:h="16860"/>
          <w:pgMar w:top="1360" w:right="1400" w:bottom="280" w:left="1600" w:header="0" w:footer="850" w:gutter="0"/>
          <w:cols w:space="720"/>
        </w:sectPr>
      </w:pPr>
      <w:r>
        <w:rPr>
          <w:b/>
          <w:sz w:val="28"/>
          <w:szCs w:val="28"/>
        </w:rPr>
        <w:t xml:space="preserve">Oxigenoterapie cu flux crescut pe mască sau sondă nazală </w:t>
      </w:r>
      <w:r>
        <w:rPr>
          <w:sz w:val="28"/>
          <w:szCs w:val="28"/>
        </w:rPr>
        <w:t>- 5L-15L/min;</w:t>
      </w:r>
    </w:p>
    <w:p w:rsidR="006C387D" w:rsidRDefault="004928A2">
      <w:pPr>
        <w:spacing w:before="71"/>
        <w:ind w:left="102"/>
        <w:rPr>
          <w:sz w:val="28"/>
          <w:szCs w:val="28"/>
        </w:rPr>
      </w:pPr>
      <w:r>
        <w:rPr>
          <w:sz w:val="28"/>
          <w:szCs w:val="28"/>
        </w:rPr>
        <w:lastRenderedPageBreak/>
        <w:t>Ventilație mecanică non-invazivă (VNI) nu e indicată</w:t>
      </w:r>
    </w:p>
    <w:p w:rsidR="006C387D" w:rsidRDefault="006C387D">
      <w:pPr>
        <w:spacing w:line="160" w:lineRule="exact"/>
        <w:rPr>
          <w:sz w:val="16"/>
          <w:szCs w:val="16"/>
        </w:rPr>
      </w:pPr>
    </w:p>
    <w:p w:rsidR="006C387D" w:rsidRDefault="004928A2">
      <w:pPr>
        <w:ind w:left="102"/>
        <w:rPr>
          <w:sz w:val="28"/>
          <w:szCs w:val="28"/>
        </w:rPr>
      </w:pPr>
      <w:r>
        <w:rPr>
          <w:b/>
          <w:sz w:val="28"/>
          <w:szCs w:val="28"/>
        </w:rPr>
        <w:t xml:space="preserve">Ventilație mecanică invazivă </w:t>
      </w:r>
      <w:r>
        <w:rPr>
          <w:sz w:val="28"/>
          <w:szCs w:val="28"/>
        </w:rPr>
        <w:t>are indicație în formele severe cu hipoxemie.</w:t>
      </w:r>
    </w:p>
    <w:p w:rsidR="006C387D" w:rsidRDefault="006C387D">
      <w:pPr>
        <w:spacing w:before="5" w:line="160" w:lineRule="exact"/>
        <w:rPr>
          <w:sz w:val="16"/>
          <w:szCs w:val="16"/>
        </w:rPr>
      </w:pPr>
    </w:p>
    <w:p w:rsidR="006C387D" w:rsidRDefault="004928A2">
      <w:pPr>
        <w:ind w:left="102"/>
        <w:rPr>
          <w:sz w:val="28"/>
          <w:szCs w:val="28"/>
        </w:rPr>
      </w:pPr>
      <w:r>
        <w:rPr>
          <w:b/>
          <w:sz w:val="28"/>
          <w:szCs w:val="28"/>
        </w:rPr>
        <w:t>MIJLOACE DE PREVENȚIE</w:t>
      </w:r>
    </w:p>
    <w:p w:rsidR="006C387D" w:rsidRDefault="006C387D">
      <w:pPr>
        <w:spacing w:before="8" w:line="140" w:lineRule="exact"/>
        <w:rPr>
          <w:sz w:val="15"/>
          <w:szCs w:val="15"/>
        </w:rPr>
      </w:pPr>
    </w:p>
    <w:p w:rsidR="006C387D" w:rsidRDefault="004928A2">
      <w:pPr>
        <w:ind w:left="102"/>
        <w:rPr>
          <w:sz w:val="28"/>
          <w:szCs w:val="28"/>
        </w:rPr>
      </w:pPr>
      <w:r>
        <w:rPr>
          <w:sz w:val="28"/>
          <w:szCs w:val="28"/>
        </w:rPr>
        <w:t>1.   Purtarea corespunzătoare a echipamentului de protecție și instructajul PPE</w:t>
      </w:r>
    </w:p>
    <w:p w:rsidR="006C387D" w:rsidRDefault="006C387D">
      <w:pPr>
        <w:spacing w:line="160" w:lineRule="exact"/>
        <w:rPr>
          <w:sz w:val="16"/>
          <w:szCs w:val="16"/>
        </w:rPr>
      </w:pPr>
    </w:p>
    <w:p w:rsidR="006C387D" w:rsidRDefault="004928A2">
      <w:pPr>
        <w:ind w:left="529"/>
        <w:rPr>
          <w:sz w:val="28"/>
          <w:szCs w:val="28"/>
        </w:rPr>
      </w:pPr>
      <w:r>
        <w:rPr>
          <w:sz w:val="28"/>
          <w:szCs w:val="28"/>
        </w:rPr>
        <w:t>sunt obligatorii pentru prevenirea infectării personalului medico-sanitar.</w:t>
      </w:r>
    </w:p>
    <w:p w:rsidR="006C387D" w:rsidRDefault="006C387D">
      <w:pPr>
        <w:spacing w:line="160" w:lineRule="exact"/>
        <w:rPr>
          <w:sz w:val="16"/>
          <w:szCs w:val="16"/>
        </w:rPr>
      </w:pPr>
    </w:p>
    <w:p w:rsidR="006C387D" w:rsidRDefault="004928A2">
      <w:pPr>
        <w:tabs>
          <w:tab w:val="left" w:pos="520"/>
        </w:tabs>
        <w:spacing w:line="360" w:lineRule="auto"/>
        <w:ind w:left="529" w:right="54" w:hanging="427"/>
        <w:rPr>
          <w:sz w:val="28"/>
          <w:szCs w:val="28"/>
        </w:rPr>
      </w:pPr>
      <w:r>
        <w:rPr>
          <w:sz w:val="28"/>
          <w:szCs w:val="28"/>
        </w:rPr>
        <w:t>2.</w:t>
      </w:r>
      <w:r>
        <w:rPr>
          <w:sz w:val="28"/>
          <w:szCs w:val="28"/>
        </w:rPr>
        <w:tab/>
        <w:t>Se recomandă triajul epidemiologic pentru identificarea precoce a persoanelor potențial infectate SARS CoV 2 +/- simptomatologie, relevate fie prin anchetă epidemiologică, fie prin autodeclararea pacienților cu posibilă contaminare prin istoric de călătorie, ședere în zona roșie sau zona galbenă cu transmitere a virusului SARS</w:t>
      </w:r>
      <w:r>
        <w:rPr>
          <w:b/>
          <w:sz w:val="28"/>
          <w:szCs w:val="28"/>
        </w:rPr>
        <w:t>-</w:t>
      </w:r>
      <w:r>
        <w:rPr>
          <w:sz w:val="28"/>
          <w:szCs w:val="28"/>
        </w:rPr>
        <w:t>COVID-19, sau contact cu bolnav confirmat în perioada ultimelor 14 zile, anterior debutului simptomelor.</w:t>
      </w:r>
    </w:p>
    <w:p w:rsidR="006C387D" w:rsidRDefault="004928A2">
      <w:pPr>
        <w:tabs>
          <w:tab w:val="left" w:pos="520"/>
        </w:tabs>
        <w:spacing w:before="5" w:line="360" w:lineRule="auto"/>
        <w:ind w:left="529" w:right="60" w:hanging="427"/>
        <w:rPr>
          <w:sz w:val="28"/>
          <w:szCs w:val="28"/>
        </w:rPr>
      </w:pPr>
      <w:r>
        <w:rPr>
          <w:sz w:val="28"/>
          <w:szCs w:val="28"/>
        </w:rPr>
        <w:t>3.</w:t>
      </w:r>
      <w:r>
        <w:rPr>
          <w:sz w:val="28"/>
          <w:szCs w:val="28"/>
        </w:rPr>
        <w:tab/>
        <w:t>Personalul medical al unităților de pneumoftiziologie va facilita comunicarea cu pacientul, prin telefon, sau prin  alte căi de comunicare vizuală (afișe), la distanță, astfel încât să se evite prezentarea persoanelor la cabinetele medicale din Dispensarul TBC și ambulatoriul integrat, precum și în Spitalul Clinic de Pneumoftiziologie Constanța, în afara unor situații particulare.</w:t>
      </w:r>
    </w:p>
    <w:p w:rsidR="006C387D" w:rsidRDefault="004928A2">
      <w:pPr>
        <w:tabs>
          <w:tab w:val="left" w:pos="520"/>
        </w:tabs>
        <w:spacing w:before="5" w:line="359" w:lineRule="auto"/>
        <w:ind w:left="529" w:right="186" w:hanging="427"/>
        <w:rPr>
          <w:sz w:val="28"/>
          <w:szCs w:val="28"/>
        </w:rPr>
      </w:pPr>
      <w:r>
        <w:rPr>
          <w:sz w:val="28"/>
          <w:szCs w:val="28"/>
        </w:rPr>
        <w:t>4.</w:t>
      </w:r>
      <w:r>
        <w:rPr>
          <w:sz w:val="28"/>
          <w:szCs w:val="28"/>
        </w:rPr>
        <w:tab/>
        <w:t>Eliberarea de documente sau efectuarea unor evaluări medicale la bolnavii cronici, vârstnici, care nu au caracter de urgență, vor fi evitate pe cât posibil.</w:t>
      </w:r>
    </w:p>
    <w:p w:rsidR="006C387D" w:rsidRDefault="004928A2">
      <w:pPr>
        <w:spacing w:before="5"/>
        <w:ind w:left="102"/>
        <w:rPr>
          <w:sz w:val="28"/>
          <w:szCs w:val="28"/>
        </w:rPr>
      </w:pPr>
      <w:r>
        <w:rPr>
          <w:sz w:val="28"/>
          <w:szCs w:val="28"/>
        </w:rPr>
        <w:t>5.   Accesul vizitatorilor, aparținătorilor, personalului administrativ în spațiile</w:t>
      </w:r>
    </w:p>
    <w:p w:rsidR="006C387D" w:rsidRDefault="006C387D">
      <w:pPr>
        <w:spacing w:before="3" w:line="160" w:lineRule="exact"/>
        <w:rPr>
          <w:sz w:val="16"/>
          <w:szCs w:val="16"/>
        </w:rPr>
      </w:pPr>
    </w:p>
    <w:p w:rsidR="006C387D" w:rsidRDefault="004928A2">
      <w:pPr>
        <w:ind w:left="529"/>
        <w:rPr>
          <w:sz w:val="28"/>
          <w:szCs w:val="28"/>
        </w:rPr>
      </w:pPr>
      <w:r>
        <w:rPr>
          <w:sz w:val="28"/>
          <w:szCs w:val="28"/>
        </w:rPr>
        <w:t>cu risc epidemiologic COVID-19 este interzis.</w:t>
      </w:r>
    </w:p>
    <w:p w:rsidR="006C387D" w:rsidRDefault="006C387D">
      <w:pPr>
        <w:spacing w:before="4" w:line="140" w:lineRule="exact"/>
        <w:rPr>
          <w:sz w:val="14"/>
          <w:szCs w:val="14"/>
        </w:rPr>
      </w:pPr>
    </w:p>
    <w:p w:rsidR="006C387D" w:rsidRDefault="006C387D">
      <w:pPr>
        <w:spacing w:line="200" w:lineRule="exact"/>
      </w:pPr>
    </w:p>
    <w:p w:rsidR="006C387D" w:rsidRDefault="006C387D">
      <w:pPr>
        <w:spacing w:line="200" w:lineRule="exact"/>
      </w:pPr>
    </w:p>
    <w:p w:rsidR="006C387D" w:rsidRDefault="004928A2">
      <w:pPr>
        <w:ind w:left="102"/>
        <w:rPr>
          <w:sz w:val="28"/>
          <w:szCs w:val="28"/>
        </w:rPr>
      </w:pPr>
      <w:r>
        <w:rPr>
          <w:b/>
          <w:sz w:val="28"/>
          <w:szCs w:val="28"/>
        </w:rPr>
        <w:t>Material întocmit de Oana Cristina Arghir</w:t>
      </w:r>
    </w:p>
    <w:sectPr w:rsidR="006C387D">
      <w:pgSz w:w="11920" w:h="16860"/>
      <w:pgMar w:top="1340" w:right="1200" w:bottom="280" w:left="1600" w:header="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7BE" w:rsidRDefault="007557BE">
      <w:r>
        <w:separator/>
      </w:r>
    </w:p>
  </w:endnote>
  <w:endnote w:type="continuationSeparator" w:id="0">
    <w:p w:rsidR="007557BE" w:rsidRDefault="0075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D" w:rsidRDefault="007557BE">
    <w:pPr>
      <w:spacing w:line="200" w:lineRule="exact"/>
    </w:pPr>
    <w:r>
      <w:pict>
        <v:shapetype id="_x0000_t202" coordsize="21600,21600" o:spt="202" path="m,l,21600r21600,l21600,xe">
          <v:stroke joinstyle="miter"/>
          <v:path gradientshapeok="t" o:connecttype="rect"/>
        </v:shapetype>
        <v:shape id="_x0000_s2049" type="#_x0000_t202" style="position:absolute;margin-left:296.85pt;margin-top:788.55pt;width:16pt;height:14pt;z-index:-251658752;mso-position-horizontal-relative:page;mso-position-vertical-relative:page" filled="f" stroked="f">
          <v:textbox inset="0,0,0,0">
            <w:txbxContent>
              <w:p w:rsidR="006C387D" w:rsidRDefault="004928A2">
                <w:pPr>
                  <w:spacing w:line="260" w:lineRule="exact"/>
                  <w:ind w:left="40"/>
                  <w:rPr>
                    <w:sz w:val="24"/>
                    <w:szCs w:val="24"/>
                  </w:rPr>
                </w:pPr>
                <w:r>
                  <w:fldChar w:fldCharType="begin"/>
                </w:r>
                <w:r>
                  <w:rPr>
                    <w:sz w:val="24"/>
                    <w:szCs w:val="24"/>
                  </w:rPr>
                  <w:instrText xml:space="preserve"> PAGE </w:instrText>
                </w:r>
                <w:r>
                  <w:fldChar w:fldCharType="separate"/>
                </w:r>
                <w:r w:rsidR="00D45AC6">
                  <w:rPr>
                    <w:noProof/>
                    <w:sz w:val="24"/>
                    <w:szCs w:val="24"/>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7BE" w:rsidRDefault="007557BE">
      <w:r>
        <w:separator/>
      </w:r>
    </w:p>
  </w:footnote>
  <w:footnote w:type="continuationSeparator" w:id="0">
    <w:p w:rsidR="007557BE" w:rsidRDefault="00755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74CF9"/>
    <w:multiLevelType w:val="multilevel"/>
    <w:tmpl w:val="48EAA5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7D"/>
    <w:rsid w:val="0044493F"/>
    <w:rsid w:val="004928A2"/>
    <w:rsid w:val="006C387D"/>
    <w:rsid w:val="007557BE"/>
    <w:rsid w:val="00D4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59CC689-24C2-45AB-B41A-7219F2AB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2188</Words>
  <Characters>12472</Characters>
  <Application>Microsoft Office Word</Application>
  <DocSecurity>0</DocSecurity>
  <Lines>103</Lines>
  <Paragraphs>29</Paragraphs>
  <ScaleCrop>false</ScaleCrop>
  <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2020-04-07T06:42:00Z</dcterms:created>
  <dcterms:modified xsi:type="dcterms:W3CDTF">2020-04-09T09:39:00Z</dcterms:modified>
</cp:coreProperties>
</file>